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media/image5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2.5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0.0.5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王逸飞</w:t>
            </w:r>
          </w:p>
        </w:tc>
        <w:tc>
          <w:tcPr>
            <w:tcW w:w="1704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2023.08.08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新增水晶召唤界面交互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p>
      <w:p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91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_Toc3946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1.水晶召唤说明</w:t>
          </w:r>
          <w:r>
            <w:tab/>
          </w:r>
          <w:r>
            <w:fldChar w:fldCharType="begin"/>
          </w:r>
          <w:r>
            <w:instrText xml:space="preserve"> PAGEREF _Toc3946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_Toc30682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界面整体说明</w:t>
          </w:r>
          <w:r>
            <w:tab/>
          </w:r>
          <w:r>
            <w:fldChar w:fldCharType="begin"/>
          </w:r>
          <w:r>
            <w:instrText xml:space="preserve"> PAGEREF _Toc30682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_Toc28817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1.2.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交互说明</w:t>
          </w:r>
          <w:r>
            <w:tab/>
          </w:r>
          <w:r>
            <w:fldChar w:fldCharType="begin"/>
          </w:r>
          <w:r>
            <w:instrText xml:space="preserve"> PAGEREF _Toc28817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_Toc11526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1.3.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召唤操作说明</w:t>
          </w:r>
          <w:r>
            <w:tab/>
          </w:r>
          <w:r>
            <w:fldChar w:fldCharType="begin"/>
          </w:r>
          <w:r>
            <w:instrText xml:space="preserve"> PAGEREF _Toc11526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_Toc3531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1.4.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卡牌占卜说明</w:t>
          </w:r>
          <w:r>
            <w:tab/>
          </w:r>
          <w:r>
            <w:fldChar w:fldCharType="begin"/>
          </w:r>
          <w:r>
            <w:instrText xml:space="preserve"> PAGEREF _Toc3531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_Toc19268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1.5.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伙伴转换说明</w:t>
          </w:r>
          <w:r>
            <w:tab/>
          </w:r>
          <w:r>
            <w:fldChar w:fldCharType="begin"/>
          </w:r>
          <w:r>
            <w:instrText xml:space="preserve"> PAGEREF _Toc19268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_Toc19697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18"/>
              <w:lang w:val="en-US" w:eastAsia="zh-CN"/>
            </w:rPr>
            <w:t xml:space="preserve">1.6. </w:t>
          </w:r>
          <w:r>
            <w:rPr>
              <w:rFonts w:hint="eastAsia" w:ascii="微软雅黑" w:hAnsi="微软雅黑" w:eastAsia="微软雅黑" w:cs="微软雅黑"/>
              <w:bCs/>
              <w:szCs w:val="18"/>
              <w:lang w:val="en-US" w:eastAsia="zh-CN"/>
            </w:rPr>
            <w:t>水晶商店</w:t>
          </w:r>
          <w:r>
            <w:tab/>
          </w:r>
          <w:r>
            <w:fldChar w:fldCharType="begin"/>
          </w:r>
          <w:r>
            <w:instrText xml:space="preserve"> PAGEREF _Toc19697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b/>
              <w:bCs/>
              <w:sz w:val="21"/>
              <w:szCs w:val="21"/>
              <w:lang w:val="en-US" w:eastAsia="zh-CN"/>
            </w:rPr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</w:sdtContent>
    </w:sdt>
    <w:p>
      <w:pPr>
        <w:numPr>
          <w:ilvl w:val="0"/>
          <w:numId w:val="0"/>
        </w:numPr>
        <w:outlineLvl w:val="0"/>
        <w:rPr>
          <w:rFonts w:hint="default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bookmarkStart w:id="0" w:name="_Toc3946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1.水晶召唤说明</w:t>
      </w:r>
      <w:bookmarkEnd w:id="0"/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目前准备在召唤功能里新增一个自选阵营的水晶召唤，在最底下新增一个“水晶召唤”页签。</w:t>
      </w:r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开启等级：20</w:t>
      </w:r>
    </w:p>
    <w:p>
      <w:pPr>
        <w:numPr>
          <w:ilvl w:val="1"/>
          <w:numId w:val="1"/>
        </w:numPr>
        <w:outlineLvl w:val="1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1" w:name="_Toc30682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界面整体说明</w:t>
      </w:r>
      <w:bookmarkEnd w:id="1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界面可以做成二次元风格的少女观星者（占卜师）动态图，人物身边会环绕星球和星轨等装饰，手中拿着水晶球，参考下图。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下面有4个不同颜色的水晶可以选择和查看，代表不同的阵营，下方有召唤按钮，右侧有商店，礼包和伙伴转换等交互按钮。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9301480" cy="4760595"/>
            <wp:effectExtent l="0" t="0" r="139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1480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right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——水晶召唤主界面</w:t>
      </w:r>
    </w:p>
    <w:p>
      <w:pPr>
        <w:numPr>
          <w:ilvl w:val="1"/>
          <w:numId w:val="1"/>
        </w:numPr>
        <w:outlineLvl w:val="1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2" w:name="_Toc28817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交互说明</w:t>
      </w:r>
      <w:bookmarkEnd w:id="2"/>
    </w:p>
    <w:p>
      <w:pPr>
        <w:numPr>
          <w:ilvl w:val="0"/>
          <w:numId w:val="2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界面顶部左侧为通用的返回按钮和召唤页签栏，“i”说明读取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[recruit_high_data]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game_rule1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键；</w:t>
      </w:r>
    </w:p>
    <w:p>
      <w:pPr>
        <w:numPr>
          <w:ilvl w:val="0"/>
          <w:numId w:val="2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顶部货币栏分别为先知水晶（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道具id：14001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），水晶能量（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道具id：24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），水晶残片（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道具id：14002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），先知水晶旁边的“+”按钮点击会跳转至特权商店，其余两个货币无“+”按钮；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8305165" cy="4679950"/>
            <wp:effectExtent l="0" t="0" r="63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0516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——特权商店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人物左上的一个星球内显示先知卡牌数量（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道具id：39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），先知卡牌通过水晶召唤获得，点击后弹出“卡牌占卜</w:t>
      </w:r>
      <w:r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界面（下面会详细说明）；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右侧有召唤商店，水晶礼包（点击后前往</w:t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特权商店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界面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）和伙伴转换三个按钮，下面会详细说明；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中间立绘人物手中拿着水晶球，召唤时会逐渐闪亮，随即爆发出一道亮光，需要做一个特效；</w:t>
      </w:r>
    </w:p>
    <w:p>
      <w:pPr>
        <w:numPr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2343150" cy="20383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——水晶球发光特效</w:t>
      </w:r>
    </w:p>
    <w:p>
      <w:pPr>
        <w:numPr>
          <w:ilvl w:val="0"/>
          <w:numId w:val="2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界面底部为四个水晶和召唤按钮，点击选中水晶后会变大变亮（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可以做个呼吸特效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），并且下方的“召唤”按钮会显示所需消耗，点击放大镜按钮可以查看各个水晶的道具召唤概率。</w:t>
      </w:r>
    </w:p>
    <w:p>
      <w:pPr>
        <w:numPr>
          <w:numId w:val="0"/>
        </w:numPr>
        <w:outlineLvl w:val="9"/>
      </w:pPr>
      <w:r>
        <w:drawing>
          <wp:inline distT="0" distB="0" distL="114300" distR="114300">
            <wp:extent cx="9294495" cy="4760595"/>
            <wp:effectExtent l="0" t="0" r="190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9449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right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——水晶召唤选中水晶后变化</w:t>
      </w:r>
    </w:p>
    <w:p>
      <w:p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3" w:name="_Toc11526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召唤操作说明</w:t>
      </w:r>
      <w:bookmarkEnd w:id="3"/>
    </w:p>
    <w:p>
      <w:pPr>
        <w:numPr>
          <w:ilvl w:val="0"/>
          <w:numId w:val="3"/>
        </w:numPr>
        <w:ind w:leftChars="0"/>
        <w:outlineLvl w:val="9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四个水晶依次分别代表暴民团，政府军，觉醒者，再造神/歼星团，点击水晶上的</w:t>
      </w:r>
      <w:r>
        <w:drawing>
          <wp:inline distT="0" distB="0" distL="114300" distR="114300">
            <wp:extent cx="252095" cy="252095"/>
            <wp:effectExtent l="0" t="0" r="14605" b="14605"/>
            <wp:docPr id="44" name="图片 43" descr="放大镜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 descr="放大镜45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按钮可以查看每个水晶召唤获取道具的概率，读取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[recruit_high_data]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[召唤预览]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分表，根据每个水晶对应的召唤编号分5星和4星两栏，分别显示每个道具的概率；</w:t>
      </w:r>
    </w:p>
    <w:p>
      <w:pPr>
        <w:numPr>
          <w:numId w:val="0"/>
        </w:numPr>
        <w:outlineLvl w:val="9"/>
        <w:rPr>
          <w:rFonts w:hint="default"/>
          <w:lang w:val="en-US"/>
        </w:rPr>
      </w:pPr>
      <w:r>
        <w:drawing>
          <wp:inline distT="0" distB="0" distL="114300" distR="114300">
            <wp:extent cx="2369820" cy="2520315"/>
            <wp:effectExtent l="0" t="0" r="1143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——奖励预览</w:t>
      </w:r>
    </w:p>
    <w:p>
      <w:pPr>
        <w:numPr>
          <w:ilvl w:val="0"/>
          <w:numId w:val="3"/>
        </w:numPr>
        <w:ind w:left="0" w:leftChars="0" w:firstLine="0" w:firstLine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当初始进入界面时，默认无选中水晶，点击“召唤”按钮会弹出“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请选择一种水晶进行召唤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”的文字；</w:t>
      </w:r>
    </w:p>
    <w:p>
      <w:pPr>
        <w:numPr>
          <w:ilvl w:val="0"/>
          <w:numId w:val="3"/>
        </w:numPr>
        <w:ind w:left="0" w:leftChars="0" w:firstLine="0" w:firstLine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选中任一水晶后点击“召唤”按钮：</w:t>
      </w:r>
    </w:p>
    <w:p>
      <w:pPr>
        <w:numPr>
          <w:ilvl w:val="0"/>
          <w:numId w:val="4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当先知水晶不足时，提示“道具不足”的文字；</w:t>
      </w:r>
    </w:p>
    <w:p>
      <w:pPr>
        <w:numPr>
          <w:ilvl w:val="0"/>
          <w:numId w:val="4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当先知水晶足够时，根据选中的水晶读取对应阵营的召唤库，播放召唤动画，弹出奖励获得界面。</w:t>
      </w:r>
    </w:p>
    <w:p>
      <w:pPr>
        <w:numPr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023235" cy="2520315"/>
            <wp:effectExtent l="0" t="0" r="571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232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——奖励获得界面</w:t>
      </w:r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4" w:name="_Toc3531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卡牌占卜说明</w:t>
      </w:r>
      <w:bookmarkEnd w:id="4"/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在进行每次水晶召唤后都会获得一定数量的先知卡牌（读取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[recruit_high_data]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[召唤配置]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单抽兑换获得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字段），集齐一定数量的先知卡牌后可以在“卡牌占卜”界面进行占卜。</w:t>
      </w:r>
    </w:p>
    <w:p>
      <w:pPr>
        <w:numPr>
          <w:ilvl w:val="0"/>
          <w:numId w:val="5"/>
        </w:numPr>
        <w:ind w:leftChars="0"/>
        <w:outlineLvl w:val="9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点击主界面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18"/>
          <w:szCs w:val="18"/>
          <w:lang w:val="en-US" w:eastAsia="zh-CN"/>
        </w:rPr>
        <w:t>人物立绘左边的星球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进入“卡牌占卜”界面，一共有5张卡牌分别对应5个阵营；</w:t>
      </w:r>
    </w:p>
    <w:p>
      <w:pPr>
        <w:rPr>
          <w:rFonts w:hint="default"/>
          <w:lang w:val="en-US"/>
        </w:rPr>
      </w:pPr>
      <w:r>
        <w:drawing>
          <wp:inline distT="0" distB="0" distL="114300" distR="114300">
            <wp:extent cx="3630295" cy="4679950"/>
            <wp:effectExtent l="0" t="0" r="8255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90650" cy="1781175"/>
            <wp:effectExtent l="0" t="0" r="0" b="952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——卡牌占卜界面</w:t>
      </w:r>
    </w:p>
    <w:p>
      <w:pPr>
        <w:numPr>
          <w:ilvl w:val="0"/>
          <w:numId w:val="5"/>
        </w:numPr>
        <w:ind w:leftChars="0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进入界面初始不选中卡牌，点击选中每张卡牌后，卡牌的周围会发光；当所选卡牌占卜消耗足够时，召唤按钮会变亮，不够时会变暗无法点击；</w:t>
      </w:r>
    </w:p>
    <w:p>
      <w:pPr>
        <w:numPr>
          <w:ilvl w:val="0"/>
          <w:numId w:val="5"/>
        </w:numPr>
        <w:ind w:leftChars="0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每种卡牌召唤所需的先知卡牌数量读取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[recruit_high_data]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[召唤配置]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召唤编号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为10000-50000的“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道具消耗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”字段，普通三系为1000，光暗两系为2000；</w:t>
      </w:r>
    </w:p>
    <w:p>
      <w:pPr>
        <w:numPr>
          <w:ilvl w:val="0"/>
          <w:numId w:val="5"/>
        </w:numPr>
        <w:ind w:leftChars="0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当先知卡牌数量足够时点击“召唤”按钮，进入召唤动画，弹出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奖励获得界面。</w:t>
      </w:r>
    </w:p>
    <w:p>
      <w:pPr>
        <w:numPr>
          <w:numId w:val="0"/>
        </w:numPr>
        <w:outlineLvl w:val="9"/>
        <w:rPr>
          <w:rFonts w:hint="default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5" w:name="_Toc19268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伙伴转换说明</w:t>
      </w:r>
      <w:bookmarkEnd w:id="5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在水晶召唤主界面左上角点击“伙伴转换”的按钮图标进入伙伴转换界面：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中间为转换区，下方为可转换的伙伴列表和筛选栏，目前只有4星和5星伙伴才能转换，转换消耗分别读取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[recruit_high_data]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hero_change4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hero_change4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键。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color w:val="auto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“i”键说明信息为伙伴转换独立的规则说明，不与水晶召唤通用，规则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[recruit_high_data]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game_rule2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</w:rPr>
        <w:t>"</w:t>
      </w:r>
      <w:r>
        <w:rPr>
          <w:rFonts w:hint="eastAsia" w:ascii="微软雅黑" w:hAnsi="微软雅黑" w:eastAsia="微软雅黑" w:cs="微软雅黑"/>
          <w:color w:val="auto"/>
          <w:sz w:val="18"/>
          <w:szCs w:val="18"/>
          <w:lang w:val="en-US" w:eastAsia="zh-CN"/>
        </w:rPr>
        <w:t>键。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9301480" cy="4773930"/>
            <wp:effectExtent l="0" t="0" r="13970" b="762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01480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right"/>
        <w:outlineLvl w:val="9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——伙伴转换界面</w:t>
      </w:r>
    </w:p>
    <w:p>
      <w:pPr>
        <w:numPr>
          <w:ilvl w:val="0"/>
          <w:numId w:val="6"/>
        </w:num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伙伴转换界面中间为转换区，分为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待转伙伴位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和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转换伙伴位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，初始状态为左边空，右边“？”，点击下方伙伴列表中的伙伴后会显示在待转区，并在顶部显示星级，阵营，名字和等级，转换伙伴位的名字为“？？？”，下方会显示“转换”按钮和所需的水晶残片；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4033520" cy="2879725"/>
            <wp:effectExtent l="0" t="0" r="5080" b="1587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35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86760" cy="2879725"/>
            <wp:effectExtent l="0" t="0" r="8890" b="1587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——伙伴转换区</w:t>
      </w:r>
    </w:p>
    <w:p>
      <w:pPr>
        <w:numPr>
          <w:ilvl w:val="0"/>
          <w:numId w:val="6"/>
        </w:numPr>
        <w:ind w:left="0" w:leftChars="0" w:firstLine="0" w:firstLine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点击“转换”按钮后，如水晶残片不足，则会提示“水晶残片不足”的文字；如足够时，服务端</w:t>
      </w:r>
      <w:r>
        <w:rPr>
          <w:rFonts w:hint="eastAsia" w:ascii="微软雅黑" w:hAnsi="微软雅黑" w:eastAsia="微软雅黑" w:cs="微软雅黑"/>
          <w:b w:val="0"/>
          <w:bCs w:val="0"/>
          <w:sz w:val="18"/>
          <w:szCs w:val="18"/>
          <w:lang w:val="en-US" w:eastAsia="zh-CN"/>
        </w:rPr>
        <w:t>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[recruit_high_data]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[转换库]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分表，在转换伙伴位上出现转换后的伙伴。点击“取消”，则回退至原伙伴；点击“保存”，则保存本次转换，并提示“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转换成功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”。两种选择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都会消耗掉水晶残片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3540125" cy="3959860"/>
            <wp:effectExtent l="0" t="0" r="3175" b="254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——伙伴转换后</w:t>
      </w:r>
    </w:p>
    <w:p>
      <w:pPr>
        <w:numPr>
          <w:numId w:val="0"/>
        </w:numPr>
        <w:ind w:leftChars="0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1"/>
          <w:numId w:val="1"/>
        </w:numPr>
        <w:outlineLvl w:val="1"/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bookmarkStart w:id="6" w:name="_Toc19697"/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水晶商店</w:t>
      </w:r>
      <w:bookmarkEnd w:id="6"/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点击主界面“水晶商店”按钮后会打开水晶商店界面，读取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[exchange_data]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表-</w:t>
      </w:r>
      <w:r>
        <w:rPr>
          <w:rFonts w:hint="eastAsia" w:ascii="微软雅黑" w:hAnsi="微软雅黑" w:eastAsia="微软雅黑" w:cs="微软雅黑"/>
          <w:color w:val="00B0F0"/>
          <w:sz w:val="18"/>
          <w:szCs w:val="18"/>
          <w:lang w:val="en-US" w:eastAsia="zh-CN"/>
        </w:rPr>
        <w:t>[先知圣殿]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分表。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3373120" cy="5400040"/>
            <wp:effectExtent l="0" t="0" r="17780" b="1016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——水晶商店</w:t>
      </w:r>
      <w:bookmarkStart w:id="7" w:name="_GoBack"/>
      <w:bookmarkEnd w:id="7"/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</w:p>
    <w:sectPr>
      <w:footerReference r:id="rId3" w:type="default"/>
      <w:pgSz w:w="18255" w:h="2522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4983411"/>
    <w:multiLevelType w:val="multilevel"/>
    <w:tmpl w:val="C4983411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abstractNum w:abstractNumId="1">
    <w:nsid w:val="FB718525"/>
    <w:multiLevelType w:val="singleLevel"/>
    <w:tmpl w:val="FB71852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FE3D3044"/>
    <w:multiLevelType w:val="singleLevel"/>
    <w:tmpl w:val="FE3D30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118182E0"/>
    <w:multiLevelType w:val="singleLevel"/>
    <w:tmpl w:val="118182E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549551C0"/>
    <w:multiLevelType w:val="singleLevel"/>
    <w:tmpl w:val="549551C0"/>
    <w:lvl w:ilvl="0" w:tentative="0">
      <w:start w:val="1"/>
      <w:numFmt w:val="decimal"/>
      <w:suff w:val="nothing"/>
      <w:lvlText w:val="%1）"/>
      <w:lvlJc w:val="left"/>
    </w:lvl>
  </w:abstractNum>
  <w:abstractNum w:abstractNumId="5">
    <w:nsid w:val="73EF4BA7"/>
    <w:multiLevelType w:val="singleLevel"/>
    <w:tmpl w:val="73EF4BA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Y2ZiNzVjZWE2N2U3MDdhMzQyMTFhOTQwNDMyYjEifQ=="/>
  </w:docVars>
  <w:rsids>
    <w:rsidRoot w:val="00172A27"/>
    <w:rsid w:val="00035777"/>
    <w:rsid w:val="00084DCC"/>
    <w:rsid w:val="00623B58"/>
    <w:rsid w:val="008A54E5"/>
    <w:rsid w:val="03324FAA"/>
    <w:rsid w:val="04CB5FDF"/>
    <w:rsid w:val="05836431"/>
    <w:rsid w:val="06A81F84"/>
    <w:rsid w:val="079441F8"/>
    <w:rsid w:val="07CD27ED"/>
    <w:rsid w:val="08B5525B"/>
    <w:rsid w:val="08EC4AD9"/>
    <w:rsid w:val="08FA668A"/>
    <w:rsid w:val="092E78E1"/>
    <w:rsid w:val="0A1473DB"/>
    <w:rsid w:val="0BE05C5D"/>
    <w:rsid w:val="0C311877"/>
    <w:rsid w:val="0CD90540"/>
    <w:rsid w:val="0EE36B3E"/>
    <w:rsid w:val="10701EEF"/>
    <w:rsid w:val="1094349A"/>
    <w:rsid w:val="120574CD"/>
    <w:rsid w:val="120A4C68"/>
    <w:rsid w:val="136E5DA6"/>
    <w:rsid w:val="13D859C6"/>
    <w:rsid w:val="14FD212D"/>
    <w:rsid w:val="164360CD"/>
    <w:rsid w:val="174F7C8A"/>
    <w:rsid w:val="19625666"/>
    <w:rsid w:val="19B96B2C"/>
    <w:rsid w:val="1A027FEF"/>
    <w:rsid w:val="1B2A333B"/>
    <w:rsid w:val="1BB05C31"/>
    <w:rsid w:val="1D2E3217"/>
    <w:rsid w:val="1DB371C5"/>
    <w:rsid w:val="1DB81CA2"/>
    <w:rsid w:val="1DCF5D40"/>
    <w:rsid w:val="1F0002B6"/>
    <w:rsid w:val="1FDF467E"/>
    <w:rsid w:val="2005556E"/>
    <w:rsid w:val="2057577B"/>
    <w:rsid w:val="24790692"/>
    <w:rsid w:val="24861CA4"/>
    <w:rsid w:val="25810FA4"/>
    <w:rsid w:val="284D6D3A"/>
    <w:rsid w:val="287350DA"/>
    <w:rsid w:val="291D7CEE"/>
    <w:rsid w:val="2967018D"/>
    <w:rsid w:val="2A3B4E26"/>
    <w:rsid w:val="2A6E4E2F"/>
    <w:rsid w:val="2A970EDD"/>
    <w:rsid w:val="2C1961B2"/>
    <w:rsid w:val="2D002F82"/>
    <w:rsid w:val="2D3F6989"/>
    <w:rsid w:val="2DDC0630"/>
    <w:rsid w:val="2DED3BFF"/>
    <w:rsid w:val="2E767DDA"/>
    <w:rsid w:val="2F0E1A96"/>
    <w:rsid w:val="2F392864"/>
    <w:rsid w:val="2FC75373"/>
    <w:rsid w:val="30793C8E"/>
    <w:rsid w:val="32023370"/>
    <w:rsid w:val="327E6728"/>
    <w:rsid w:val="34802092"/>
    <w:rsid w:val="357921D8"/>
    <w:rsid w:val="36761ADA"/>
    <w:rsid w:val="36FC7471"/>
    <w:rsid w:val="37772A7D"/>
    <w:rsid w:val="38DB3223"/>
    <w:rsid w:val="38EF4FE8"/>
    <w:rsid w:val="396F2642"/>
    <w:rsid w:val="39E80F2C"/>
    <w:rsid w:val="3B194230"/>
    <w:rsid w:val="3B977502"/>
    <w:rsid w:val="3D0701C3"/>
    <w:rsid w:val="3E293BA1"/>
    <w:rsid w:val="3E591F3E"/>
    <w:rsid w:val="3EB43826"/>
    <w:rsid w:val="40075B3F"/>
    <w:rsid w:val="403D6EEA"/>
    <w:rsid w:val="41217BDB"/>
    <w:rsid w:val="41831B26"/>
    <w:rsid w:val="42617CFE"/>
    <w:rsid w:val="4452327F"/>
    <w:rsid w:val="45147103"/>
    <w:rsid w:val="484302E1"/>
    <w:rsid w:val="4A554D2D"/>
    <w:rsid w:val="4CC31030"/>
    <w:rsid w:val="4CED6A0E"/>
    <w:rsid w:val="4E9E266B"/>
    <w:rsid w:val="4FD34C26"/>
    <w:rsid w:val="502C6AEA"/>
    <w:rsid w:val="509447A1"/>
    <w:rsid w:val="50D2558F"/>
    <w:rsid w:val="52270050"/>
    <w:rsid w:val="526A0108"/>
    <w:rsid w:val="53EA1A06"/>
    <w:rsid w:val="544B1CD0"/>
    <w:rsid w:val="54AD25D8"/>
    <w:rsid w:val="55F72B5D"/>
    <w:rsid w:val="58DD5400"/>
    <w:rsid w:val="598A360D"/>
    <w:rsid w:val="5A06190C"/>
    <w:rsid w:val="5BE64A2B"/>
    <w:rsid w:val="5D6B0389"/>
    <w:rsid w:val="5D7804B1"/>
    <w:rsid w:val="5E796DD2"/>
    <w:rsid w:val="5F213584"/>
    <w:rsid w:val="60620C60"/>
    <w:rsid w:val="60C46FCA"/>
    <w:rsid w:val="60EC3B4A"/>
    <w:rsid w:val="636C4139"/>
    <w:rsid w:val="63B80911"/>
    <w:rsid w:val="63C61079"/>
    <w:rsid w:val="649C3EF8"/>
    <w:rsid w:val="65113728"/>
    <w:rsid w:val="652A75E5"/>
    <w:rsid w:val="65B06691"/>
    <w:rsid w:val="6664290A"/>
    <w:rsid w:val="66DB22F2"/>
    <w:rsid w:val="67595A15"/>
    <w:rsid w:val="690E1270"/>
    <w:rsid w:val="69A01B75"/>
    <w:rsid w:val="69B05178"/>
    <w:rsid w:val="69E44A75"/>
    <w:rsid w:val="6A034D78"/>
    <w:rsid w:val="6A4B7F19"/>
    <w:rsid w:val="6B0B7DD6"/>
    <w:rsid w:val="6B7D6072"/>
    <w:rsid w:val="6C1E0CF9"/>
    <w:rsid w:val="6C1E3248"/>
    <w:rsid w:val="6CD465CA"/>
    <w:rsid w:val="6DBD6D71"/>
    <w:rsid w:val="6EFD4C33"/>
    <w:rsid w:val="6F331D82"/>
    <w:rsid w:val="6F587A3B"/>
    <w:rsid w:val="6F7C3C68"/>
    <w:rsid w:val="70313C58"/>
    <w:rsid w:val="70AD7292"/>
    <w:rsid w:val="73B814A8"/>
    <w:rsid w:val="743E74B1"/>
    <w:rsid w:val="76563257"/>
    <w:rsid w:val="76787A26"/>
    <w:rsid w:val="76C54EBC"/>
    <w:rsid w:val="76EA5F08"/>
    <w:rsid w:val="77F17FEE"/>
    <w:rsid w:val="79570B09"/>
    <w:rsid w:val="7B65547A"/>
    <w:rsid w:val="7D122193"/>
    <w:rsid w:val="7D251D67"/>
    <w:rsid w:val="7DE6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5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customStyle="1" w:styleId="17">
    <w:name w:val="样式1"/>
    <w:basedOn w:val="1"/>
    <w:qFormat/>
    <w:uiPriority w:val="0"/>
    <w:rPr>
      <w:rFonts w:asciiTheme="minorAscii" w:hAnsiTheme="minorAscii"/>
      <w:sz w:val="28"/>
    </w:rPr>
  </w:style>
  <w:style w:type="paragraph" w:customStyle="1" w:styleId="18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ebp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NULL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2772</Words>
  <Characters>3213</Characters>
  <Lines>0</Lines>
  <Paragraphs>0</Paragraphs>
  <TotalTime>0</TotalTime>
  <ScaleCrop>false</ScaleCrop>
  <LinksUpToDate>false</LinksUpToDate>
  <CharactersWithSpaces>3262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WPS_1667360114</cp:lastModifiedBy>
  <dcterms:modified xsi:type="dcterms:W3CDTF">2023-08-08T11:26:47Z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99C22C77CEF34990B4D53BA542D8EDF0</vt:lpwstr>
  </property>
</Properties>
</file>