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2"/>
        <w:tblpPr w:leftFromText="180" w:rightFromText="180" w:vertAnchor="page" w:horzAnchor="page" w:tblpX="1915" w:tblpY="1927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3"/>
        <w:gridCol w:w="1703"/>
        <w:gridCol w:w="1704"/>
        <w:gridCol w:w="1704"/>
        <w:gridCol w:w="17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主线分支</w:t>
            </w:r>
          </w:p>
        </w:tc>
        <w:tc>
          <w:tcPr>
            <w:tcW w:w="1703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版本号</w:t>
            </w: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撰写者</w:t>
            </w: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编辑日期</w:t>
            </w: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审核人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default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4.1.5</w:t>
            </w:r>
          </w:p>
        </w:tc>
        <w:tc>
          <w:tcPr>
            <w:tcW w:w="1703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0.0.5</w:t>
            </w: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王逸飞</w:t>
            </w: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2023.04.14</w:t>
            </w: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3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3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3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</w:tr>
    </w:tbl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试炼塔界面交互</w:t>
      </w:r>
    </w:p>
    <w:p>
      <w:pP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t>黑色：正文文本</w:t>
      </w:r>
    </w:p>
    <w:p>
      <w:pPr>
        <w:rPr>
          <w:rFonts w:hint="eastAsia" w:ascii="微软雅黑" w:hAnsi="微软雅黑" w:eastAsia="微软雅黑" w:cs="微软雅黑"/>
          <w:b/>
          <w:bCs/>
          <w:color w:val="FF000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18"/>
          <w:szCs w:val="18"/>
          <w:lang w:val="en-US" w:eastAsia="zh-CN"/>
        </w:rPr>
        <w:t>红色：着重文字</w:t>
      </w:r>
    </w:p>
    <w:p>
      <w:pPr>
        <w:rPr>
          <w:rFonts w:hint="eastAsia" w:ascii="微软雅黑" w:hAnsi="微软雅黑" w:eastAsia="微软雅黑" w:cs="微软雅黑"/>
          <w:b/>
          <w:bCs/>
          <w:color w:val="00B0F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B0F0"/>
          <w:sz w:val="18"/>
          <w:szCs w:val="18"/>
          <w:lang w:val="en-US" w:eastAsia="zh-CN"/>
        </w:rPr>
        <w:t>蓝色：配置表</w:t>
      </w:r>
    </w:p>
    <w:p>
      <w:pPr>
        <w:rPr>
          <w:rFonts w:hint="eastAsia" w:ascii="微软雅黑" w:hAnsi="微软雅黑" w:eastAsia="微软雅黑" w:cs="微软雅黑"/>
          <w:b/>
          <w:bCs/>
          <w:color w:val="00B05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18"/>
          <w:szCs w:val="18"/>
          <w:lang w:val="en-US" w:eastAsia="zh-CN"/>
        </w:rPr>
        <w:t>绿色：图片说明</w:t>
      </w:r>
    </w:p>
    <w:sdt>
      <w:sdtPr>
        <w:rPr>
          <w:rFonts w:hint="eastAsia" w:ascii="微软雅黑" w:hAnsi="微软雅黑" w:eastAsia="微软雅黑" w:cs="微软雅黑"/>
          <w:kern w:val="2"/>
          <w:sz w:val="18"/>
          <w:szCs w:val="18"/>
          <w:lang w:val="en-US" w:eastAsia="zh-CN" w:bidi="ar-SA"/>
        </w:rPr>
        <w:id w:val="147464798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="微软雅黑"/>
          <w:kern w:val="2"/>
          <w:sz w:val="18"/>
          <w:szCs w:val="18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微软雅黑" w:hAnsi="微软雅黑" w:eastAsia="微软雅黑" w:cs="微软雅黑"/>
              <w:kern w:val="2"/>
              <w:sz w:val="18"/>
              <w:szCs w:val="18"/>
              <w:lang w:val="en-US" w:eastAsia="zh-CN" w:bidi="ar-SA"/>
            </w:rPr>
          </w:pPr>
        </w:p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微软雅黑" w:hAnsi="微软雅黑" w:eastAsia="微软雅黑" w:cs="微软雅黑"/>
              <w:kern w:val="2"/>
              <w:sz w:val="18"/>
              <w:szCs w:val="18"/>
              <w:lang w:val="en-US" w:eastAsia="zh-CN" w:bidi="ar-SA"/>
            </w:rPr>
          </w:pPr>
        </w:p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微软雅黑" w:hAnsi="微软雅黑" w:eastAsia="微软雅黑" w:cs="微软雅黑"/>
              <w:kern w:val="2"/>
              <w:sz w:val="18"/>
              <w:szCs w:val="18"/>
              <w:lang w:val="en-US" w:eastAsia="zh-CN" w:bidi="ar-SA"/>
            </w:rPr>
          </w:pPr>
        </w:p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目录</w:t>
          </w:r>
        </w:p>
        <w:p>
          <w:pPr>
            <w:pStyle w:val="10"/>
            <w:tabs>
              <w:tab w:val="right" w:leader="dot" w:pos="11140"/>
            </w:tabs>
            <w:rPr>
              <w:rFonts w:hint="eastAsia" w:ascii="微软雅黑" w:hAnsi="微软雅黑" w:eastAsia="微软雅黑" w:cs="微软雅黑"/>
              <w:sz w:val="13"/>
              <w:szCs w:val="13"/>
              <w:lang w:val="en-US" w:eastAsia="zh-CN"/>
            </w:rPr>
          </w:pPr>
        </w:p>
        <w:p>
          <w:pPr>
            <w:pStyle w:val="10"/>
            <w:tabs>
              <w:tab w:val="right" w:leader="dot" w:pos="11140"/>
            </w:tabs>
          </w:pPr>
          <w:r>
            <w:rPr>
              <w:rFonts w:hint="eastAsia" w:ascii="微软雅黑" w:hAnsi="微软雅黑" w:eastAsia="微软雅黑" w:cs="微软雅黑"/>
              <w:sz w:val="13"/>
              <w:szCs w:val="13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3"/>
              <w:szCs w:val="13"/>
              <w:lang w:val="en-US" w:eastAsia="zh-CN"/>
            </w:rPr>
            <w:instrText xml:space="preserve">TOC \o "1-3" \h \u </w:instrText>
          </w:r>
          <w:r>
            <w:rPr>
              <w:rFonts w:hint="eastAsia" w:ascii="微软雅黑" w:hAnsi="微软雅黑" w:eastAsia="微软雅黑" w:cs="微软雅黑"/>
              <w:sz w:val="13"/>
              <w:szCs w:val="13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instrText xml:space="preserve"> HYPERLINK \l _Toc17135 </w:instrText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30"/>
              <w:lang w:val="en-US" w:eastAsia="zh-CN"/>
            </w:rPr>
            <w:t>1. 设计目的</w:t>
          </w:r>
          <w:r>
            <w:tab/>
          </w:r>
          <w:r>
            <w:fldChar w:fldCharType="begin"/>
          </w:r>
          <w:r>
            <w:instrText xml:space="preserve"> PAGEREF _Toc17135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11140"/>
            </w:tabs>
          </w:pP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instrText xml:space="preserve"> HYPERLINK \l _Toc12948 </w:instrText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30"/>
              <w:lang w:val="en-US" w:eastAsia="zh-CN"/>
            </w:rPr>
            <w:t>2. 文档概述</w:t>
          </w:r>
          <w:r>
            <w:tab/>
          </w:r>
          <w:r>
            <w:fldChar w:fldCharType="begin"/>
          </w:r>
          <w:r>
            <w:instrText xml:space="preserve"> PAGEREF _Toc12948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11140"/>
            </w:tabs>
          </w:pP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instrText xml:space="preserve"> HYPERLINK \l _Toc24715 </w:instrText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30"/>
              <w:lang w:val="en-US" w:eastAsia="zh-CN"/>
            </w:rPr>
            <w:t>3. 流程</w:t>
          </w:r>
          <w:r>
            <w:tab/>
          </w:r>
          <w:r>
            <w:fldChar w:fldCharType="begin"/>
          </w:r>
          <w:r>
            <w:instrText xml:space="preserve"> PAGEREF _Toc24715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11140"/>
            </w:tabs>
          </w:pP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instrText xml:space="preserve"> HYPERLINK \l _Toc7327 </w:instrText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30"/>
              <w:lang w:val="en-US" w:eastAsia="zh-CN"/>
            </w:rPr>
            <w:t>4. 详细功能</w:t>
          </w:r>
          <w:r>
            <w:tab/>
          </w:r>
          <w:r>
            <w:fldChar w:fldCharType="begin"/>
          </w:r>
          <w:r>
            <w:instrText xml:space="preserve"> PAGEREF _Toc7327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11140"/>
            </w:tabs>
          </w:pP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instrText xml:space="preserve"> HYPERLINK \l _Toc8295 </w:instrText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1"/>
              <w:lang w:val="en-US" w:eastAsia="zh-CN"/>
            </w:rPr>
            <w:t>4.1试炼塔主界面说明</w:t>
          </w:r>
          <w:r>
            <w:tab/>
          </w:r>
          <w:r>
            <w:fldChar w:fldCharType="begin"/>
          </w:r>
          <w:r>
            <w:instrText xml:space="preserve"> PAGEREF _Toc8295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11140"/>
            </w:tabs>
          </w:pP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instrText xml:space="preserve"> HYPERLINK \l _Toc3895 </w:instrText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1"/>
              <w:lang w:val="en-US" w:eastAsia="zh-CN"/>
            </w:rPr>
            <w:t>4.2挑战和扫荡说明</w:t>
          </w:r>
          <w:r>
            <w:tab/>
          </w:r>
          <w:r>
            <w:fldChar w:fldCharType="begin"/>
          </w:r>
          <w:r>
            <w:instrText xml:space="preserve"> PAGEREF _Toc3895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11140"/>
            </w:tabs>
          </w:pP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instrText xml:space="preserve"> HYPERLINK \l _Toc11712 </w:instrText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1"/>
              <w:lang w:val="en-US" w:eastAsia="zh-CN"/>
            </w:rPr>
            <w:t>4.3通关奖励说明</w:t>
          </w:r>
          <w:r>
            <w:tab/>
          </w:r>
          <w:r>
            <w:fldChar w:fldCharType="begin"/>
          </w:r>
          <w:r>
            <w:instrText xml:space="preserve"> PAGEREF _Toc11712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11140"/>
            </w:tabs>
          </w:pP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instrText xml:space="preserve"> HYPERLINK \l _Toc17642 </w:instrText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1"/>
              <w:lang w:val="en-US" w:eastAsia="zh-CN"/>
            </w:rPr>
            <w:t>4.4层详细信息说明</w:t>
          </w:r>
          <w:r>
            <w:tab/>
          </w:r>
          <w:r>
            <w:fldChar w:fldCharType="begin"/>
          </w:r>
          <w:r>
            <w:instrText xml:space="preserve"> PAGEREF _Toc17642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11140"/>
            </w:tabs>
          </w:pP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instrText xml:space="preserve"> HYPERLINK \l _Toc19469 </w:instrText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1"/>
              <w:lang w:val="en-US" w:eastAsia="zh-CN"/>
            </w:rPr>
            <w:t>4.5排行榜说明</w:t>
          </w:r>
          <w:r>
            <w:tab/>
          </w:r>
          <w:r>
            <w:fldChar w:fldCharType="begin"/>
          </w:r>
          <w:r>
            <w:instrText xml:space="preserve"> PAGEREF _Toc19469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11140"/>
            </w:tabs>
          </w:pP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instrText xml:space="preserve"> HYPERLINK \l _Toc8687 </w:instrText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30"/>
              <w:lang w:val="en-US" w:eastAsia="zh-CN"/>
            </w:rPr>
            <w:t>5. 配置表</w:t>
          </w:r>
          <w:r>
            <w:tab/>
          </w:r>
          <w:r>
            <w:fldChar w:fldCharType="begin"/>
          </w:r>
          <w:r>
            <w:instrText xml:space="preserve"> PAGEREF _Toc8687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11140"/>
            </w:tabs>
          </w:pP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instrText xml:space="preserve"> HYPERLINK \l _Toc10975 </w:instrText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30"/>
              <w:lang w:val="en-US" w:eastAsia="zh-CN"/>
            </w:rPr>
            <w:t>6. 功能拓展</w:t>
          </w:r>
          <w:r>
            <w:tab/>
          </w:r>
          <w:r>
            <w:fldChar w:fldCharType="begin"/>
          </w:r>
          <w:r>
            <w:instrText xml:space="preserve"> PAGEREF _Toc10975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end"/>
          </w:r>
        </w:p>
        <w:p>
          <w:pPr>
            <w:outlineLvl w:val="0"/>
            <w:rPr>
              <w:rFonts w:hint="eastAsia" w:ascii="微软雅黑" w:hAnsi="微软雅黑" w:eastAsia="微软雅黑" w:cs="微软雅黑"/>
              <w:sz w:val="18"/>
              <w:szCs w:val="18"/>
              <w:lang w:val="en-US" w:eastAsia="zh-CN"/>
            </w:rPr>
          </w:pP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end"/>
          </w:r>
        </w:p>
      </w:sdtContent>
    </w:sdt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bookmarkStart w:id="0" w:name="_Toc17135"/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设计目的</w:t>
      </w:r>
      <w:bookmarkEnd w:id="0"/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验证玩家的实力，阶段性奖励提高玩家升战积极性。</w:t>
      </w:r>
    </w:p>
    <w:p>
      <w:pPr>
        <w:pStyle w:val="2"/>
        <w:numPr>
          <w:ilvl w:val="0"/>
          <w:numId w:val="1"/>
        </w:numPr>
        <w:bidi w:val="0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bookmarkStart w:id="1" w:name="_Toc12948"/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文档概述</w:t>
      </w:r>
      <w:bookmarkEnd w:id="1"/>
    </w:p>
    <w:p>
      <w:pPr>
        <w:bidi w:val="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纯界面交互与操作流程的基本说明，功能本身不变，没有类似规则玩法的补充。新开发功能将在其他文档另行说明。</w:t>
      </w:r>
    </w:p>
    <w:p>
      <w:pPr>
        <w:pStyle w:val="2"/>
        <w:numPr>
          <w:ilvl w:val="0"/>
          <w:numId w:val="1"/>
        </w:numPr>
        <w:bidi w:val="0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bookmarkStart w:id="2" w:name="_Toc24715"/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流程</w:t>
      </w:r>
      <w:bookmarkEnd w:id="2"/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6280785" cy="4067810"/>
            <wp:effectExtent l="0" t="0" r="5715" b="8890"/>
            <wp:docPr id="4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80785" cy="406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bookmarkStart w:id="3" w:name="_Toc7327"/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详细功能</w:t>
      </w:r>
      <w:bookmarkEnd w:id="3"/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该界面入口位于主界面下方的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lang w:val="en-US" w:eastAsia="zh-CN"/>
        </w:rPr>
        <w:t>“挑战”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，点击“挑战”按钮后选择“试炼塔”按钮，点击后进入独立的试炼塔界面。</w:t>
      </w:r>
    </w:p>
    <w:p>
      <w:pPr>
        <w:pStyle w:val="3"/>
        <w:bidi w:val="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bookmarkStart w:id="4" w:name="_Toc8295"/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4.1试炼塔主界面说明</w:t>
      </w:r>
      <w:bookmarkEnd w:id="4"/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试炼塔中间界面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为固定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，进入试炼塔主界面后：</w:t>
      </w:r>
    </w:p>
    <w:p>
      <w:pPr>
        <w:numPr>
          <w:ilvl w:val="0"/>
          <w:numId w:val="2"/>
        </w:numPr>
        <w:bidi w:val="0"/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中间层默认显示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当前可挑战层；</w:t>
      </w:r>
    </w:p>
    <w:p>
      <w:pPr>
        <w:numPr>
          <w:ilvl w:val="0"/>
          <w:numId w:val="2"/>
        </w:numPr>
        <w:bidi w:val="0"/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最上一层默认显示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空白层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，除首通奖励显示外无其他信息；</w:t>
      </w:r>
    </w:p>
    <w:p>
      <w:pPr>
        <w:numPr>
          <w:ilvl w:val="0"/>
          <w:numId w:val="2"/>
        </w:numPr>
        <w:bidi w:val="0"/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最下一层默认显示最新通关的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可扫荡层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（若未通关任何层数，则显示为可挑战层）。</w:t>
      </w:r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左上角为“返回”通用按钮，点击会返回至“挑战”主界面；</w:t>
      </w:r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右上角</w:t>
      </w:r>
      <w:r>
        <w:rPr>
          <w:rFonts w:hint="default" w:ascii="微软雅黑" w:hAnsi="微软雅黑" w:eastAsia="微软雅黑" w:cs="微软雅黑"/>
          <w:color w:val="auto"/>
          <w:sz w:val="18"/>
          <w:szCs w:val="18"/>
          <w:lang w:val="en-US" w:eastAsia="zh-CN"/>
        </w:rPr>
        <w:t>”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？</w:t>
      </w:r>
      <w:r>
        <w:rPr>
          <w:rFonts w:hint="default" w:ascii="微软雅黑" w:hAnsi="微软雅黑" w:eastAsia="微软雅黑" w:cs="微软雅黑"/>
          <w:color w:val="auto"/>
          <w:sz w:val="18"/>
          <w:szCs w:val="18"/>
          <w:lang w:val="en-US" w:eastAsia="zh-CN"/>
        </w:rPr>
        <w:t>”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按钮为tips信息按钮，点击后显示tips信息；</w:t>
      </w:r>
    </w:p>
    <w:p>
      <w:pPr>
        <w:numPr>
          <w:ilvl w:val="0"/>
          <w:numId w:val="0"/>
        </w:numPr>
        <w:bidi w:val="0"/>
        <w:rPr>
          <w:rFonts w:hint="default" w:ascii="微软雅黑" w:hAnsi="微软雅黑" w:eastAsia="微软雅黑" w:cs="微软雅黑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其余功能按钮及界面显示在下列解释说明。</w:t>
      </w:r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drawing>
          <wp:inline distT="0" distB="0" distL="114300" distR="114300">
            <wp:extent cx="7070725" cy="3742690"/>
            <wp:effectExtent l="0" t="0" r="15875" b="1016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70725" cy="374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eastAsia" w:ascii="微软雅黑" w:hAnsi="微软雅黑" w:eastAsia="微软雅黑" w:cs="微软雅黑"/>
          <w:color w:val="92D05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color w:val="92D050"/>
          <w:sz w:val="18"/>
          <w:szCs w:val="18"/>
          <w:lang w:val="en-US" w:eastAsia="zh-CN"/>
        </w:rPr>
        <w:t>——试炼塔主界面</w:t>
      </w:r>
    </w:p>
    <w:p>
      <w:pPr>
        <w:pStyle w:val="3"/>
        <w:bidi w:val="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bookmarkStart w:id="5" w:name="_Toc3895"/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4.2挑战和扫荡说明</w:t>
      </w:r>
      <w:bookmarkEnd w:id="5"/>
    </w:p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进入试炼塔后，可以进行挑战和扫荡操作。</w:t>
      </w:r>
    </w:p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numPr>
          <w:ilvl w:val="0"/>
          <w:numId w:val="0"/>
        </w:numPr>
        <w:bidi w:val="0"/>
        <w:outlineLvl w:val="3"/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t>4.2.1挑战层信息说明</w:t>
      </w:r>
    </w:p>
    <w:p>
      <w:pPr>
        <w:numPr>
          <w:ilvl w:val="0"/>
          <w:numId w:val="3"/>
        </w:numPr>
        <w:bidi w:val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挑战层默认会在中间楼层显示（功能刚开放时在最底层），中间显示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怪物立绘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（读取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[star_tower_data]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表中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[星命塔基础数据]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分表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怪物id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字段）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，“挑战”按钮在下方居中显示；</w:t>
      </w:r>
    </w:p>
    <w:p>
      <w:pPr>
        <w:numPr>
          <w:ilvl w:val="0"/>
          <w:numId w:val="3"/>
        </w:numPr>
        <w:bidi w:val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“挑战”按钮旁边会显示当前层的怪物战力，读取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读取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[star_tower_data]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表中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[星命塔基础数据]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分表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推荐战力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字段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；</w:t>
      </w:r>
    </w:p>
    <w:p>
      <w:pPr>
        <w:numPr>
          <w:ilvl w:val="0"/>
          <w:numId w:val="3"/>
        </w:numPr>
        <w:bidi w:val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奖励内容读取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[star_tower_data]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表中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[星命塔基础数据]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分表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奖励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字段；</w:t>
      </w:r>
    </w:p>
    <w:p>
      <w:pPr>
        <w:numPr>
          <w:ilvl w:val="0"/>
          <w:numId w:val="3"/>
        </w:numPr>
        <w:bidi w:val="0"/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在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未挑战塔层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的右边会显示首通奖励，显示规则为道具图标+右下角道具数量，上方显示“首通”字样，首通奖励读取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[star_tower_data]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表中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[星命塔基础数据]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分表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首通奖励展示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字段，玩家首通该层后服务端发送首通奖励。</w:t>
      </w:r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numPr>
          <w:ilvl w:val="0"/>
          <w:numId w:val="0"/>
        </w:numPr>
        <w:bidi w:val="0"/>
        <w:outlineLvl w:val="3"/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t>4.2.2挑战战斗说明</w:t>
      </w:r>
    </w:p>
    <w:p>
      <w:pPr>
        <w:numPr>
          <w:ilvl w:val="0"/>
          <w:numId w:val="4"/>
        </w:numPr>
        <w:bidi w:val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点击“挑战”按钮后，会进入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预战斗通用界面，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可以进行阵容调整操作；</w:t>
      </w:r>
    </w:p>
    <w:p>
      <w:pPr>
        <w:numPr>
          <w:ilvl w:val="0"/>
          <w:numId w:val="5"/>
        </w:numP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点击“出击”按钮后进入战斗场景，每层怪物读取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[star_tower_data]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表中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[星命塔基础数据]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分表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怪物id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字段；</w:t>
      </w:r>
    </w:p>
    <w:p>
      <w:pPr>
        <w:numPr>
          <w:ilvl w:val="0"/>
          <w:numId w:val="5"/>
        </w:numPr>
        <w:bidi w:val="0"/>
        <w:ind w:left="0" w:leftChars="0" w:firstLine="0" w:firstLineChars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挑战胜利和失败会显示对应结算界面（页面都为通用），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挑战成功后服务端读取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[star_tower_data]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表中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[星命塔基础数据]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分表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奖励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字段发送奖励；</w:t>
      </w:r>
    </w:p>
    <w:p>
      <w:pPr>
        <w:numPr>
          <w:ilvl w:val="0"/>
          <w:numId w:val="5"/>
        </w:numPr>
        <w:bidi w:val="0"/>
        <w:ind w:left="0" w:leftChars="0" w:firstLine="0" w:firstLineChars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当前楼层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挑战成功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后显示到下面，变为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“扫荡”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状态。</w:t>
      </w:r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numPr>
          <w:ilvl w:val="0"/>
          <w:numId w:val="0"/>
        </w:numPr>
        <w:bidi w:val="0"/>
        <w:outlineLvl w:val="3"/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t>4.2.3扫荡说明</w:t>
      </w:r>
    </w:p>
    <w:p>
      <w:pPr>
        <w:numPr>
          <w:ilvl w:val="0"/>
          <w:numId w:val="6"/>
        </w:numPr>
        <w:bidi w:val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最新已挑战成功的楼层会变成扫荡层，扫荡层默认在挑战层下一层显示，“扫荡”按钮在下方居中显示，按钮下方为“</w:t>
      </w:r>
      <w:r>
        <w:rPr>
          <w:rFonts w:hint="eastAsia" w:ascii="微软雅黑" w:hAnsi="微软雅黑" w:eastAsia="微软雅黑" w:cs="微软雅黑"/>
          <w:color w:val="00B050"/>
          <w:sz w:val="18"/>
          <w:szCs w:val="18"/>
          <w:lang w:val="en-US" w:eastAsia="zh-CN"/>
        </w:rPr>
        <w:t>可扫荡X次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”绿色文本（玩家可以免费扫荡的次数），由服务端读取数字；</w:t>
      </w:r>
    </w:p>
    <w:p>
      <w:pPr>
        <w:numPr>
          <w:ilvl w:val="0"/>
          <w:numId w:val="6"/>
        </w:numPr>
        <w:bidi w:val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当玩家还有免费扫荡次数时，点击“扫荡”按钮后直接弹出如下道具结算界面，并扣除一次免费扫荡次数；</w:t>
      </w:r>
    </w:p>
    <w:p>
      <w:pPr>
        <w:numPr>
          <w:ilvl w:val="0"/>
          <w:numId w:val="6"/>
        </w:numPr>
        <w:bidi w:val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免费扫荡次数每天0点刷新。</w:t>
      </w:r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2814320" cy="1800225"/>
            <wp:effectExtent l="0" t="0" r="5080" b="9525"/>
            <wp:docPr id="3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1432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92D050"/>
          <w:sz w:val="18"/>
          <w:szCs w:val="18"/>
          <w:lang w:val="en-US" w:eastAsia="zh-CN"/>
        </w:rPr>
        <w:t>——扫荡结算界面</w:t>
      </w:r>
    </w:p>
    <w:p>
      <w:pPr>
        <w:numPr>
          <w:ilvl w:val="0"/>
          <w:numId w:val="6"/>
        </w:numPr>
        <w:bidi w:val="0"/>
        <w:ind w:left="0" w:leftChars="0" w:firstLine="0" w:firstLineChars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1）当玩家免费扫荡次数不足时，点击“扫荡”按钮后会弹出购买扫荡次数的提示，点击“确认”后如钻石足够，会弹出上面结算界面，并扣除相应钻石、一次剩余扫荡次数和一次今日扫荡可购买次数，每日可购买次数随着玩家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VIP等级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而变，服务端可以读取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[star_tower_data]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表的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[VIP等级购买]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分表进行判断。</w:t>
      </w:r>
    </w:p>
    <w:p>
      <w:pPr>
        <w:numPr>
          <w:ilvl w:val="0"/>
          <w:numId w:val="0"/>
        </w:numPr>
        <w:bidi w:val="0"/>
        <w:ind w:left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3552825" cy="2152650"/>
            <wp:effectExtent l="0" t="0" r="9525" b="0"/>
            <wp:docPr id="4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eastAsia" w:ascii="微软雅黑" w:hAnsi="微软雅黑" w:eastAsia="微软雅黑" w:cs="微软雅黑"/>
          <w:color w:val="92D05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color w:val="92D050"/>
          <w:sz w:val="18"/>
          <w:szCs w:val="18"/>
          <w:lang w:val="en-US" w:eastAsia="zh-CN"/>
        </w:rPr>
        <w:t>——购买扫荡次数弹窗</w:t>
      </w:r>
    </w:p>
    <w:p>
      <w:pPr>
        <w:numPr>
          <w:ilvl w:val="0"/>
          <w:numId w:val="0"/>
        </w:numPr>
        <w:bidi w:val="0"/>
        <w:ind w:leftChars="0"/>
        <w:rPr>
          <w:rFonts w:hint="eastAsia" w:ascii="微软雅黑" w:hAnsi="微软雅黑" w:eastAsia="微软雅黑" w:cs="微软雅黑"/>
        </w:rPr>
      </w:pPr>
    </w:p>
    <w:p>
      <w:pPr>
        <w:numPr>
          <w:ilvl w:val="0"/>
          <w:numId w:val="0"/>
        </w:numPr>
        <w:bidi w:val="0"/>
        <w:ind w:leftChars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2）如钻石不足点击“确定”按钮后，则会在主控台中间飘动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“钻石不足”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的字样，并关闭弹窗回到试炼塔主界面 ；</w:t>
      </w:r>
    </w:p>
    <w:p>
      <w:pPr>
        <w:numPr>
          <w:ilvl w:val="0"/>
          <w:numId w:val="0"/>
        </w:numPr>
        <w:bidi w:val="0"/>
        <w:ind w:left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3124200" cy="361950"/>
            <wp:effectExtent l="0" t="0" r="0" b="0"/>
            <wp:docPr id="4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eastAsia" w:ascii="微软雅黑" w:hAnsi="微软雅黑" w:eastAsia="微软雅黑" w:cs="微软雅黑"/>
          <w:color w:val="92D05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color w:val="92D050"/>
          <w:sz w:val="18"/>
          <w:szCs w:val="18"/>
          <w:lang w:val="en-US" w:eastAsia="zh-CN"/>
        </w:rPr>
        <w:t>——“钻石不足”错误码</w:t>
      </w:r>
    </w:p>
    <w:p>
      <w:pPr>
        <w:numPr>
          <w:ilvl w:val="0"/>
          <w:numId w:val="0"/>
        </w:numPr>
        <w:bidi w:val="0"/>
        <w:jc w:val="right"/>
        <w:rPr>
          <w:rFonts w:hint="eastAsia" w:ascii="微软雅黑" w:hAnsi="微软雅黑" w:eastAsia="微软雅黑" w:cs="微软雅黑"/>
          <w:color w:val="92D050"/>
          <w:sz w:val="18"/>
          <w:szCs w:val="18"/>
          <w:lang w:val="en-US" w:eastAsia="zh-CN"/>
        </w:rPr>
      </w:pPr>
    </w:p>
    <w:p>
      <w:pPr>
        <w:pStyle w:val="3"/>
        <w:bidi w:val="0"/>
        <w:rPr>
          <w:rFonts w:hint="eastAsia" w:ascii="微软雅黑" w:hAnsi="微软雅黑" w:eastAsia="微软雅黑" w:cs="微软雅黑"/>
          <w:color w:val="92D050"/>
          <w:sz w:val="21"/>
          <w:szCs w:val="21"/>
          <w:lang w:val="en-US" w:eastAsia="zh-CN"/>
        </w:rPr>
      </w:pPr>
      <w:bookmarkStart w:id="6" w:name="_Toc11712"/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4.3通关奖励说明</w:t>
      </w:r>
      <w:bookmarkEnd w:id="6"/>
    </w:p>
    <w:p>
      <w:pPr>
        <w:numPr>
          <w:ilvl w:val="0"/>
          <w:numId w:val="7"/>
        </w:numPr>
        <w:bidi w:val="0"/>
        <w:jc w:val="left"/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试炼塔页面左下角有一个“通关奖励”按钮；</w:t>
      </w:r>
    </w:p>
    <w:p>
      <w:pPr>
        <w:numPr>
          <w:ilvl w:val="0"/>
          <w:numId w:val="7"/>
        </w:numPr>
        <w:bidi w:val="0"/>
        <w:jc w:val="left"/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当有可领取的奖励时按钮右上方会有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红点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提示，同时在主界面的“挑战”按钮及内部的“试炼塔”按钮都会有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红点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提示；</w:t>
      </w:r>
    </w:p>
    <w:p>
      <w:pPr>
        <w:numPr>
          <w:ilvl w:val="0"/>
          <w:numId w:val="7"/>
        </w:numPr>
        <w:bidi w:val="0"/>
        <w:jc w:val="left"/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点击“通关奖励”按钮后弹出奖励总览界面，奖励展示控件可滑动：</w:t>
      </w:r>
    </w:p>
    <w:p>
      <w:pPr>
        <w:numPr>
          <w:ilvl w:val="0"/>
          <w:numId w:val="8"/>
        </w:numPr>
        <w:bidi w:val="0"/>
        <w:jc w:val="left"/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最上方显示静态人物背景图，二次元风格为主，有静态美术字“挑战试炼塔 领取珍稀道具”，可按照下图标准制作；</w:t>
      </w:r>
    </w:p>
    <w:p>
      <w:pPr>
        <w:numPr>
          <w:ilvl w:val="0"/>
          <w:numId w:val="0"/>
        </w:numPr>
        <w:bidi w:val="0"/>
        <w:jc w:val="left"/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2）中间为可滑动控件，上方显示“通过XX层（XX/XX）”，服务器根据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玩家实际通关层数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读取括号内数字；下方奖励展示栏内道具信息读取</w:t>
      </w:r>
      <w:r>
        <w:rPr>
          <w:rFonts w:hint="eastAsia" w:ascii="微软雅黑" w:hAnsi="微软雅黑" w:eastAsia="微软雅黑" w:cs="微软雅黑"/>
          <w:color w:val="0070C0"/>
          <w:sz w:val="18"/>
          <w:szCs w:val="18"/>
          <w:lang w:val="en-US" w:eastAsia="zh-CN"/>
        </w:rPr>
        <w:t>[star_tower_data]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表内</w:t>
      </w:r>
      <w:r>
        <w:rPr>
          <w:rFonts w:hint="eastAsia" w:ascii="微软雅黑" w:hAnsi="微软雅黑" w:eastAsia="微软雅黑" w:cs="微软雅黑"/>
          <w:color w:val="0070C0"/>
          <w:sz w:val="18"/>
          <w:szCs w:val="18"/>
          <w:lang w:val="en-US" w:eastAsia="zh-CN"/>
        </w:rPr>
        <w:t>[层数首通奖励]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分表的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“奖励字段”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；</w:t>
      </w:r>
    </w:p>
    <w:p>
      <w:pPr>
        <w:numPr>
          <w:ilvl w:val="0"/>
          <w:numId w:val="0"/>
        </w:numPr>
        <w:bidi w:val="0"/>
        <w:jc w:val="left"/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3）当通关层数满足领取条件时，右侧按钮会显示黄色的“领取”状态，点击后显示领取成功的通用界面；</w:t>
      </w:r>
    </w:p>
    <w:p>
      <w:pPr>
        <w:numPr>
          <w:ilvl w:val="0"/>
          <w:numId w:val="0"/>
        </w:numPr>
        <w:bidi w:val="0"/>
        <w:jc w:val="left"/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4）当通关层数未满足领取条件时，右侧按钮会显示绿色的“前往”状态，只显示一个前往按钮（当前未满足领取条件的一栏显示），点击按钮后跳转至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当前挑战层；</w:t>
      </w:r>
    </w:p>
    <w:p>
      <w:pPr>
        <w:widowControl w:val="0"/>
        <w:numPr>
          <w:ilvl w:val="0"/>
          <w:numId w:val="0"/>
        </w:numPr>
        <w:bidi w:val="0"/>
        <w:jc w:val="left"/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</w:pPr>
      <w:r>
        <w:drawing>
          <wp:inline distT="0" distB="0" distL="114300" distR="114300">
            <wp:extent cx="2111375" cy="2879725"/>
            <wp:effectExtent l="0" t="0" r="3175" b="158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1137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color w:val="92D050"/>
          <w:sz w:val="18"/>
          <w:szCs w:val="18"/>
          <w:lang w:val="en-US" w:eastAsia="zh-CN"/>
        </w:rPr>
        <w:t>——奖励总览界面</w:t>
      </w:r>
    </w:p>
    <w:p>
      <w:pPr>
        <w:pStyle w:val="3"/>
        <w:bidi w:val="0"/>
        <w:rPr>
          <w:rFonts w:hint="eastAsia"/>
          <w:sz w:val="21"/>
          <w:szCs w:val="21"/>
          <w:lang w:val="en-US" w:eastAsia="zh-CN"/>
        </w:rPr>
      </w:pPr>
      <w:bookmarkStart w:id="7" w:name="_Toc17642"/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4.4层详细信息说明</w:t>
      </w:r>
      <w:bookmarkEnd w:id="7"/>
    </w:p>
    <w:p>
      <w:pPr>
        <w:numPr>
          <w:ilvl w:val="0"/>
          <w:numId w:val="9"/>
        </w:numPr>
        <w:bidi w:val="0"/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在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已挑战和正在挑战楼层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顶部“第XX层”字样右边会有一个</w:t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200025" cy="276225"/>
            <wp:effectExtent l="0" t="0" r="9525" b="9525"/>
            <wp:docPr id="4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放大镜按钮，点击会显示该楼层的怪物立绘，推荐战力，最快通关和最低战力通关的玩家，通关推荐和挑战奖励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（如该关卡未通关，则会额外显示首通奖励）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，奖励展示读取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[star_tower_data]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表中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[星命塔基础数据]分表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奖励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字段，如还未通关，则还需另外读取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首通奖励展示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字段；</w:t>
      </w:r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drawing>
          <wp:inline distT="0" distB="0" distL="114300" distR="114300">
            <wp:extent cx="2682240" cy="3239770"/>
            <wp:effectExtent l="0" t="0" r="3810" b="177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eastAsia" w:ascii="微软雅黑" w:hAnsi="微软雅黑" w:eastAsia="微软雅黑" w:cs="微软雅黑"/>
          <w:color w:val="92D05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color w:val="92D050"/>
          <w:sz w:val="18"/>
          <w:szCs w:val="18"/>
          <w:lang w:val="en-US" w:eastAsia="zh-CN"/>
        </w:rPr>
        <w:t>——每层详细信息界面</w:t>
      </w:r>
    </w:p>
    <w:p>
      <w:pPr>
        <w:numPr>
          <w:ilvl w:val="0"/>
          <w:numId w:val="9"/>
        </w:numPr>
        <w:ind w:left="0" w:leftChars="0" w:firstLine="0" w:firstLineChars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最快通关和最低战力通关玩家信息由服务器读取显示；</w:t>
      </w:r>
    </w:p>
    <w:p>
      <w:pPr>
        <w:numPr>
          <w:ilvl w:val="0"/>
          <w:numId w:val="9"/>
        </w:numPr>
        <w:ind w:left="0" w:leftChars="0" w:firstLine="0" w:firstLineChars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如玩家已满足该层推荐战力，则推荐战力数值显示为</w:t>
      </w:r>
      <w:r>
        <w:rPr>
          <w:rFonts w:hint="eastAsia" w:ascii="微软雅黑" w:hAnsi="微软雅黑" w:eastAsia="微软雅黑" w:cs="微软雅黑"/>
          <w:color w:val="00B050"/>
          <w:sz w:val="18"/>
          <w:szCs w:val="18"/>
          <w:lang w:val="en-US" w:eastAsia="zh-CN"/>
        </w:rPr>
        <w:t>绿色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；如玩家未满足该层推荐战力，则推荐战力数值显示为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红色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；</w:t>
      </w:r>
    </w:p>
    <w:p>
      <w:pPr>
        <w:pStyle w:val="3"/>
        <w:bidi w:val="0"/>
        <w:rPr>
          <w:rFonts w:hint="eastAsia"/>
          <w:sz w:val="21"/>
          <w:szCs w:val="21"/>
          <w:lang w:val="en-US" w:eastAsia="zh-CN"/>
        </w:rPr>
      </w:pPr>
      <w:bookmarkStart w:id="8" w:name="_Toc19469"/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4.5排行榜说明</w:t>
      </w:r>
      <w:bookmarkEnd w:id="8"/>
    </w:p>
    <w:p>
      <w:pPr>
        <w:numPr>
          <w:ilvl w:val="0"/>
          <w:numId w:val="10"/>
        </w:numPr>
        <w:bidi w:val="0"/>
        <w:ind w:leftChars="0"/>
        <w:jc w:val="left"/>
        <w:rPr>
          <w:rFonts w:hint="default" w:ascii="微软雅黑" w:hAnsi="微软雅黑" w:eastAsia="微软雅黑" w:cs="微软雅黑"/>
          <w:b w:val="0"/>
          <w:bCs w:val="0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18"/>
          <w:szCs w:val="18"/>
          <w:lang w:val="en-US" w:eastAsia="zh-CN"/>
        </w:rPr>
        <w:t>在试炼塔左上方处有排行榜小窗口，顶部有“爬塔排行”字样，下面分别为试炼塔最高通关层数前三名玩家信息，1，2，3名标识可以用绚丽一点的ui；</w:t>
      </w:r>
    </w:p>
    <w:p>
      <w:pPr>
        <w:numPr>
          <w:ilvl w:val="0"/>
          <w:numId w:val="10"/>
        </w:numPr>
        <w:bidi w:val="0"/>
        <w:ind w:leftChars="0"/>
        <w:jc w:val="left"/>
        <w:rPr>
          <w:rFonts w:hint="default" w:ascii="微软雅黑" w:hAnsi="微软雅黑" w:eastAsia="微软雅黑" w:cs="微软雅黑"/>
          <w:b w:val="0"/>
          <w:bCs w:val="0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18"/>
          <w:szCs w:val="18"/>
          <w:lang w:val="en-US" w:eastAsia="zh-CN"/>
        </w:rPr>
        <w:t>前三名玩家的id和通关层数需要由服务端来实时读取，客户端再显示；</w:t>
      </w:r>
    </w:p>
    <w:p>
      <w:pPr>
        <w:numPr>
          <w:ilvl w:val="0"/>
          <w:numId w:val="0"/>
        </w:numPr>
        <w:bidi w:val="0"/>
        <w:ind w:leftChars="0"/>
        <w:jc w:val="left"/>
        <w:rPr>
          <w:rFonts w:hint="default" w:ascii="微软雅黑" w:hAnsi="微软雅黑" w:eastAsia="微软雅黑" w:cs="微软雅黑"/>
          <w:color w:val="auto"/>
          <w:sz w:val="18"/>
          <w:szCs w:val="18"/>
          <w:lang w:val="en-US" w:eastAsia="zh-CN"/>
          <w14:textFill>
            <w14:gradFill>
              <w14:gsLst>
                <w14:gs w14:pos="50000">
                  <w14:srgbClr w14:val="CCE8EA"/>
                </w14:gs>
                <w14:gs w14:pos="0">
                  <w14:srgbClr w14:val="DDF0F1"/>
                </w14:gs>
                <w14:gs w14:pos="100000">
                  <w14:srgbClr w14:val="BAE0E2"/>
                </w14:gs>
              </w14:gsLst>
              <w14:lin w14:scaled="1"/>
            </w14:gradFill>
          </w14:textFill>
        </w:rPr>
      </w:pPr>
      <w:r>
        <w:drawing>
          <wp:inline distT="0" distB="0" distL="114300" distR="114300">
            <wp:extent cx="1819275" cy="1762125"/>
            <wp:effectExtent l="0" t="0" r="9525" b="952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92D050"/>
          <w:sz w:val="18"/>
          <w:szCs w:val="18"/>
          <w:lang w:val="en-US" w:eastAsia="zh-CN"/>
        </w:rPr>
        <w:t>——试炼塔排行榜预览小界面</w:t>
      </w:r>
    </w:p>
    <w:p>
      <w:pPr>
        <w:numPr>
          <w:ilvl w:val="0"/>
          <w:numId w:val="10"/>
        </w:numPr>
        <w:bidi w:val="0"/>
        <w:ind w:left="0" w:leftChars="0" w:firstLine="0" w:firstLineChars="0"/>
        <w:jc w:val="left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点击排行榜小窗口会进入“试炼塔”排行榜。</w:t>
      </w:r>
    </w:p>
    <w:p>
      <w:pPr>
        <w:numPr>
          <w:numId w:val="0"/>
        </w:numPr>
        <w:bidi w:val="0"/>
        <w:ind w:leftChars="0"/>
        <w:jc w:val="left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drawing>
          <wp:inline distT="0" distB="0" distL="114300" distR="114300">
            <wp:extent cx="5412105" cy="3599815"/>
            <wp:effectExtent l="0" t="0" r="1714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1210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92D050"/>
          <w:sz w:val="18"/>
          <w:szCs w:val="18"/>
          <w:lang w:val="en-US" w:eastAsia="zh-CN"/>
        </w:rPr>
        <w:t>——试炼塔排行榜界面</w:t>
      </w:r>
    </w:p>
    <w:p>
      <w:pPr>
        <w:pStyle w:val="2"/>
        <w:numPr>
          <w:ilvl w:val="0"/>
          <w:numId w:val="1"/>
        </w:numPr>
        <w:bidi w:val="0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bookmarkStart w:id="9" w:name="_Toc8687"/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配置表</w:t>
      </w:r>
      <w:bookmarkEnd w:id="9"/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[star_tower_data]</w:t>
      </w:r>
    </w:p>
    <w:p>
      <w:pPr>
        <w:pStyle w:val="2"/>
        <w:numPr>
          <w:ilvl w:val="0"/>
          <w:numId w:val="1"/>
        </w:numPr>
        <w:bidi w:val="0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bookmarkStart w:id="10" w:name="_Toc10975"/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功能拓展</w:t>
      </w:r>
      <w:bookmarkEnd w:id="10"/>
    </w:p>
    <w:p>
      <w:pP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无。</w:t>
      </w:r>
      <w:bookmarkStart w:id="11" w:name="_GoBack"/>
      <w:bookmarkEnd w:id="11"/>
    </w:p>
    <w:sectPr>
      <w:footerReference r:id="rId3" w:type="default"/>
      <w:pgSz w:w="14740" w:h="20863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sAOHoxAgAAYw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rADh6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18DBBA5"/>
    <w:multiLevelType w:val="singleLevel"/>
    <w:tmpl w:val="818DBBA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91631F57"/>
    <w:multiLevelType w:val="singleLevel"/>
    <w:tmpl w:val="91631F57"/>
    <w:lvl w:ilvl="0" w:tentative="0">
      <w:start w:val="1"/>
      <w:numFmt w:val="decimal"/>
      <w:suff w:val="nothing"/>
      <w:lvlText w:val="%1）"/>
      <w:lvlJc w:val="left"/>
    </w:lvl>
  </w:abstractNum>
  <w:abstractNum w:abstractNumId="2">
    <w:nsid w:val="947FFDDA"/>
    <w:multiLevelType w:val="singleLevel"/>
    <w:tmpl w:val="947FFDD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BFF816F2"/>
    <w:multiLevelType w:val="singleLevel"/>
    <w:tmpl w:val="BFF816F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C667BD65"/>
    <w:multiLevelType w:val="singleLevel"/>
    <w:tmpl w:val="C667BD6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CB208919"/>
    <w:multiLevelType w:val="singleLevel"/>
    <w:tmpl w:val="CB20891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0F72AC29"/>
    <w:multiLevelType w:val="singleLevel"/>
    <w:tmpl w:val="0F72AC2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7">
    <w:nsid w:val="34A2B2A7"/>
    <w:multiLevelType w:val="singleLevel"/>
    <w:tmpl w:val="34A2B2A7"/>
    <w:lvl w:ilvl="0" w:tentative="0">
      <w:start w:val="1"/>
      <w:numFmt w:val="decimal"/>
      <w:suff w:val="space"/>
      <w:lvlText w:val="%1."/>
      <w:lvlJc w:val="left"/>
    </w:lvl>
  </w:abstractNum>
  <w:abstractNum w:abstractNumId="8">
    <w:nsid w:val="3E6A204C"/>
    <w:multiLevelType w:val="singleLevel"/>
    <w:tmpl w:val="3E6A204C"/>
    <w:lvl w:ilvl="0" w:tentative="0">
      <w:start w:val="1"/>
      <w:numFmt w:val="decimal"/>
      <w:lvlText w:val="%1."/>
      <w:lvlJc w:val="left"/>
      <w:pPr>
        <w:tabs>
          <w:tab w:val="left" w:pos="312"/>
        </w:tabs>
      </w:pPr>
      <w:rPr>
        <w:rFonts w:hint="default"/>
        <w:color w:val="auto"/>
      </w:rPr>
    </w:lvl>
  </w:abstractNum>
  <w:abstractNum w:abstractNumId="9">
    <w:nsid w:val="62016701"/>
    <w:multiLevelType w:val="singleLevel"/>
    <w:tmpl w:val="62016701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4"/>
  </w:num>
  <w:num w:numId="2">
    <w:abstractNumId w:val="5"/>
  </w:num>
  <w:num w:numId="3">
    <w:abstractNumId w:val="8"/>
  </w:num>
  <w:num w:numId="4">
    <w:abstractNumId w:val="7"/>
  </w:num>
  <w:num w:numId="5">
    <w:abstractNumId w:val="9"/>
  </w:num>
  <w:num w:numId="6">
    <w:abstractNumId w:val="3"/>
  </w:num>
  <w:num w:numId="7">
    <w:abstractNumId w:val="2"/>
  </w:num>
  <w:num w:numId="8">
    <w:abstractNumId w:val="1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A4Y2ZiNzVjZWE2N2U3MDdhMzQyMTFhOTQwNDMyYjEifQ=="/>
  </w:docVars>
  <w:rsids>
    <w:rsidRoot w:val="60C46FCA"/>
    <w:rsid w:val="00C75267"/>
    <w:rsid w:val="04CB5FDF"/>
    <w:rsid w:val="0BE05C5D"/>
    <w:rsid w:val="0CD90540"/>
    <w:rsid w:val="10701EEF"/>
    <w:rsid w:val="13D859C6"/>
    <w:rsid w:val="141A298D"/>
    <w:rsid w:val="174F7C8A"/>
    <w:rsid w:val="188019FF"/>
    <w:rsid w:val="19601489"/>
    <w:rsid w:val="1DB371C5"/>
    <w:rsid w:val="2057577B"/>
    <w:rsid w:val="2A970EDD"/>
    <w:rsid w:val="2FC75373"/>
    <w:rsid w:val="31965266"/>
    <w:rsid w:val="396F2642"/>
    <w:rsid w:val="3D0701C3"/>
    <w:rsid w:val="3E293BA1"/>
    <w:rsid w:val="40075B3F"/>
    <w:rsid w:val="40371B60"/>
    <w:rsid w:val="403D6EEA"/>
    <w:rsid w:val="434538C1"/>
    <w:rsid w:val="4452327F"/>
    <w:rsid w:val="49B343E2"/>
    <w:rsid w:val="4CED6A0E"/>
    <w:rsid w:val="4E9E266B"/>
    <w:rsid w:val="506259A0"/>
    <w:rsid w:val="52270050"/>
    <w:rsid w:val="544B1CD0"/>
    <w:rsid w:val="54AD25D8"/>
    <w:rsid w:val="55F72B5D"/>
    <w:rsid w:val="586735CF"/>
    <w:rsid w:val="5A06190C"/>
    <w:rsid w:val="5D6B0389"/>
    <w:rsid w:val="5DAC3B7C"/>
    <w:rsid w:val="60C46FCA"/>
    <w:rsid w:val="60EC3B4A"/>
    <w:rsid w:val="66DF0A7C"/>
    <w:rsid w:val="6A034D78"/>
    <w:rsid w:val="6EFD4C33"/>
    <w:rsid w:val="6F7C3C68"/>
    <w:rsid w:val="7F2B6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4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5">
    <w:name w:val="heading 5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paragraph" w:styleId="6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5"/>
    </w:pPr>
    <w:rPr>
      <w:rFonts w:ascii="Arial" w:hAnsi="Arial" w:eastAsia="黑体"/>
      <w:b/>
      <w:sz w:val="24"/>
    </w:rPr>
  </w:style>
  <w:style w:type="character" w:default="1" w:styleId="13">
    <w:name w:val="Default Paragraph Font"/>
    <w:semiHidden/>
    <w:qFormat/>
    <w:uiPriority w:val="0"/>
    <w:rPr>
      <w:rFonts w:ascii="Calibri" w:hAnsi="Calibri" w:eastAsia="微软雅黑"/>
    </w:rPr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3"/>
    <w:basedOn w:val="1"/>
    <w:next w:val="1"/>
    <w:qFormat/>
    <w:uiPriority w:val="0"/>
    <w:pPr>
      <w:ind w:left="840" w:leftChars="400"/>
    </w:p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0">
    <w:name w:val="toc 2"/>
    <w:basedOn w:val="1"/>
    <w:next w:val="1"/>
    <w:qFormat/>
    <w:uiPriority w:val="0"/>
    <w:pPr>
      <w:ind w:left="420" w:leftChars="200"/>
    </w:pPr>
  </w:style>
  <w:style w:type="table" w:styleId="12">
    <w:name w:val="Table Grid"/>
    <w:basedOn w:val="1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4">
    <w:name w:val="样式1"/>
    <w:basedOn w:val="1"/>
    <w:qFormat/>
    <w:uiPriority w:val="0"/>
    <w:rPr>
      <w:rFonts w:asciiTheme="minorAscii" w:hAnsiTheme="minorAscii"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2032</Words>
  <Characters>2252</Characters>
  <Lines>0</Lines>
  <Paragraphs>0</Paragraphs>
  <TotalTime>0</TotalTime>
  <ScaleCrop>false</ScaleCrop>
  <LinksUpToDate>false</LinksUpToDate>
  <CharactersWithSpaces>2293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2023-03-07T05:14:00Z</dcterms:created>
  <dc:creator>抖抖</dc:creator>
  <cp:lastModifiedBy>WPS_1667360114</cp:lastModifiedBy>
  <dcterms:modified xsi:type="dcterms:W3CDTF">2023-05-11T01:38:43Z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99C22C77CEF34990B4D53BA542D8EDF0</vt:lpwstr>
  </property>
</Properties>
</file>