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4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8.1.4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0.0.5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王逸飞</w:t>
            </w:r>
          </w:p>
        </w:tc>
        <w:tc>
          <w:tcPr>
            <w:tcW w:w="1704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2023.08.31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升星有礼界面交互</w:t>
      </w:r>
    </w:p>
    <w:p>
      <w:pP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  <w:t>绿色：图片说明</w:t>
      </w:r>
    </w:p>
    <w:p>
      <w:pPr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991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kern w:val="2"/>
          <w:sz w:val="21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1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_Toc9678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升星有礼活动</w:t>
          </w:r>
          <w:r>
            <w:tab/>
          </w:r>
          <w:r>
            <w:fldChar w:fldCharType="begin"/>
          </w:r>
          <w:r>
            <w:instrText xml:space="preserve"> PAGEREF _Toc9678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_Toc28079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/>
              <w:szCs w:val="21"/>
              <w:lang w:val="en-US" w:eastAsia="zh-CN"/>
            </w:rPr>
            <w:t xml:space="preserve">1.1.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活动说明</w:t>
          </w:r>
          <w:r>
            <w:tab/>
          </w:r>
          <w:r>
            <w:fldChar w:fldCharType="begin"/>
          </w:r>
          <w:r>
            <w:instrText xml:space="preserve"> PAGEREF _Toc28079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_Toc28991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/>
              <w:szCs w:val="21"/>
              <w:lang w:val="en-US" w:eastAsia="zh-CN"/>
            </w:rPr>
            <w:t xml:space="preserve">1.2.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界面说明</w:t>
          </w:r>
          <w:r>
            <w:tab/>
          </w:r>
          <w:r>
            <w:fldChar w:fldCharType="begin"/>
          </w:r>
          <w:r>
            <w:instrText xml:space="preserve"> PAGEREF _Toc28991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</w:sdtContent>
    </w:sdt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3" w:name="_GoBack"/>
      <w:bookmarkEnd w:id="3"/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bookmarkStart w:id="0" w:name="_Toc9678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升星有礼活动</w:t>
      </w:r>
      <w:bookmarkEnd w:id="0"/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在主城“日常福利”按钮内增加一个“升星有礼”周期性活动的页签，按照下图活动版式进行ui设计。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9305290" cy="5224780"/>
            <wp:effectExtent l="0" t="0" r="1016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5290" cy="52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——升星有礼界面</w:t>
      </w:r>
    </w:p>
    <w:p>
      <w:pPr>
        <w:numPr>
          <w:ilvl w:val="1"/>
          <w:numId w:val="1"/>
        </w:numPr>
        <w:outlineLvl w:val="1"/>
        <w:rPr>
          <w:rFonts w:hint="eastAsia"/>
          <w:sz w:val="21"/>
          <w:szCs w:val="21"/>
          <w:lang w:val="en-US" w:eastAsia="zh-CN"/>
        </w:rPr>
      </w:pPr>
      <w:bookmarkStart w:id="1" w:name="_Toc28079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活动说明</w:t>
      </w:r>
      <w:bookmarkEnd w:id="1"/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开服7日后开启的伙伴升星活动，玩家将自选后锁定的英雄升级到指定星级可领取免费的奖励，并解锁对应的付费礼包的购买权限；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点击锁定上方的头像可选择参与英雄，可以自由选择参与的英雄，但每期锁定后不可更改，且每位英雄仅可被选择一次；</w:t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活动结束后该页签栏会消失。</w:t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numPr>
          <w:ilvl w:val="1"/>
          <w:numId w:val="1"/>
        </w:numPr>
        <w:outlineLvl w:val="1"/>
        <w:rPr>
          <w:rFonts w:hint="eastAsia"/>
          <w:sz w:val="21"/>
          <w:szCs w:val="21"/>
          <w:lang w:val="en-US" w:eastAsia="zh-CN"/>
        </w:rPr>
      </w:pPr>
      <w:bookmarkStart w:id="2" w:name="_Toc28991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界面说明</w:t>
      </w:r>
      <w:bookmarkEnd w:id="2"/>
    </w:p>
    <w:p>
      <w:pPr>
        <w:numPr>
          <w:ilvl w:val="0"/>
          <w:numId w:val="2"/>
        </w:numPr>
        <w:ind w:leftChars="0"/>
        <w:outlineLvl w:val="9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界面顶部为“限时升星领好礼”的艺术字，美术可以设计的绚丽一点，下方为“指定伙伴升星可解锁专属升星礼包”的小字；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右上方为活动剩余时间，根据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[activity_set_data]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表内活动的具体时间来；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中间为礼包展示和领取栏，一共有</w:t>
      </w:r>
      <w:r>
        <w:rPr>
          <w:rFonts w:hint="eastAsia" w:ascii="微软雅黑" w:hAnsi="微软雅黑" w:eastAsia="微软雅黑" w:cs="微软雅黑"/>
          <w:color w:val="FF0000"/>
          <w:sz w:val="20"/>
          <w:szCs w:val="20"/>
          <w:lang w:val="en-US" w:eastAsia="zh-CN"/>
        </w:rPr>
        <w:t>5星-10星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6档，免费奖励须在图标左上角标注“</w:t>
      </w:r>
      <w:r>
        <w:rPr>
          <w:rFonts w:hint="eastAsia" w:ascii="微软雅黑" w:hAnsi="微软雅黑" w:eastAsia="微软雅黑" w:cs="微软雅黑"/>
          <w:color w:val="FF0000"/>
          <w:sz w:val="20"/>
          <w:szCs w:val="20"/>
          <w:lang w:val="en-US" w:eastAsia="zh-CN"/>
        </w:rPr>
        <w:t>免费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”，未解锁时在右上角显示</w:t>
      </w:r>
      <w:r>
        <w:rPr>
          <w:rFonts w:hint="eastAsia" w:ascii="微软雅黑" w:hAnsi="微软雅黑" w:eastAsia="微软雅黑" w:cs="微软雅黑"/>
          <w:color w:val="FF0000"/>
          <w:sz w:val="20"/>
          <w:szCs w:val="20"/>
          <w:lang w:val="en-US" w:eastAsia="zh-CN"/>
        </w:rPr>
        <w:t>锁定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标识；付费奖励须在图标左上角标注“</w:t>
      </w:r>
      <w:r>
        <w:rPr>
          <w:rFonts w:hint="eastAsia" w:ascii="微软雅黑" w:hAnsi="微软雅黑" w:eastAsia="微软雅黑" w:cs="微软雅黑"/>
          <w:color w:val="FF0000"/>
          <w:sz w:val="20"/>
          <w:szCs w:val="20"/>
          <w:lang w:val="en-US" w:eastAsia="zh-CN"/>
        </w:rPr>
        <w:t>专属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”，当满足领取条件时在图标显示环绕光圈特效，点击后弹出道具领取弹窗；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已领取奖励后显示”</w:t>
      </w:r>
      <w:r>
        <w:rPr>
          <w:rFonts w:hint="eastAsia" w:ascii="微软雅黑" w:hAnsi="微软雅黑" w:eastAsia="微软雅黑" w:cs="微软雅黑"/>
          <w:color w:val="00B050"/>
          <w:sz w:val="21"/>
          <w:szCs w:val="21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“状态并且该奖励栏沉底；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免费奖励内容读取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[holiday_upstars_data]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表内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[升星奖励]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免费领取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字段，付费礼包读取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专属礼包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字段；</w:t>
      </w:r>
      <w:r>
        <w:drawing>
          <wp:inline distT="0" distB="0" distL="114300" distR="114300">
            <wp:extent cx="708660" cy="720090"/>
            <wp:effectExtent l="0" t="0" r="1524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最右侧显示价格按钮，在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伙伴未满足星级条件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时按钮为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灰色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状态，在满足星级条件后按钮会变亮，点击后会打开支付界面；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右边为伙伴选择界面，初始显示为未知伙伴的黑色头像，点击后会弹出伙伴选择的弹窗，目前每次活动一共有5个伙伴可供选择，勾选伙伴后点击确定后返回界面，并且显示该伙伴的立绘，点击“锁定”按钮后会弹出二次确认弹窗提示，点击确认后锁定伙伴，期间</w:t>
      </w:r>
      <w:r>
        <w:rPr>
          <w:rFonts w:hint="eastAsia" w:ascii="微软雅黑" w:hAnsi="微软雅黑" w:eastAsia="微软雅黑" w:cs="微软雅黑"/>
          <w:color w:val="FF0000"/>
          <w:sz w:val="20"/>
          <w:szCs w:val="20"/>
          <w:lang w:val="en-US" w:eastAsia="zh-CN"/>
        </w:rPr>
        <w:t>无法再进行更改选择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；</w:t>
      </w:r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1104900" cy="135255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26205" cy="2879725"/>
            <wp:effectExtent l="0" t="0" r="17145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81450" cy="281940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sectPr>
      <w:footerReference r:id="rId3" w:type="default"/>
      <w:pgSz w:w="18255" w:h="2522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498EF8"/>
    <w:multiLevelType w:val="singleLevel"/>
    <w:tmpl w:val="B7498E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4983411"/>
    <w:multiLevelType w:val="multilevel"/>
    <w:tmpl w:val="C4983411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4Y2ZiNzVjZWE2N2U3MDdhMzQyMTFhOTQwNDMyYjEifQ=="/>
  </w:docVars>
  <w:rsids>
    <w:rsidRoot w:val="00172A27"/>
    <w:rsid w:val="00035777"/>
    <w:rsid w:val="00084DCC"/>
    <w:rsid w:val="00623B58"/>
    <w:rsid w:val="008A54E5"/>
    <w:rsid w:val="04CB5FDF"/>
    <w:rsid w:val="05836431"/>
    <w:rsid w:val="06A81F84"/>
    <w:rsid w:val="07CD27ED"/>
    <w:rsid w:val="08EC4AD9"/>
    <w:rsid w:val="08FA668A"/>
    <w:rsid w:val="092E78E1"/>
    <w:rsid w:val="0A1473DB"/>
    <w:rsid w:val="0BE05C5D"/>
    <w:rsid w:val="0C311877"/>
    <w:rsid w:val="0CD90540"/>
    <w:rsid w:val="0EE36B3E"/>
    <w:rsid w:val="10701EEF"/>
    <w:rsid w:val="1094349A"/>
    <w:rsid w:val="120574CD"/>
    <w:rsid w:val="120A4C68"/>
    <w:rsid w:val="134F11CF"/>
    <w:rsid w:val="136E5DA6"/>
    <w:rsid w:val="13D859C6"/>
    <w:rsid w:val="14FD212D"/>
    <w:rsid w:val="164360CD"/>
    <w:rsid w:val="17123E35"/>
    <w:rsid w:val="174F7C8A"/>
    <w:rsid w:val="19625666"/>
    <w:rsid w:val="19B96B2C"/>
    <w:rsid w:val="19D26028"/>
    <w:rsid w:val="1A027FEF"/>
    <w:rsid w:val="1B2A333B"/>
    <w:rsid w:val="1BB05C31"/>
    <w:rsid w:val="1D2E3217"/>
    <w:rsid w:val="1DB371C5"/>
    <w:rsid w:val="1DB81CA2"/>
    <w:rsid w:val="1DCF5D40"/>
    <w:rsid w:val="1F0002B6"/>
    <w:rsid w:val="1FDF467E"/>
    <w:rsid w:val="2005556E"/>
    <w:rsid w:val="2057577B"/>
    <w:rsid w:val="24790692"/>
    <w:rsid w:val="24861CA4"/>
    <w:rsid w:val="25810FA4"/>
    <w:rsid w:val="284D6D3A"/>
    <w:rsid w:val="287350DA"/>
    <w:rsid w:val="291D7CEE"/>
    <w:rsid w:val="2967018D"/>
    <w:rsid w:val="2A3B4E26"/>
    <w:rsid w:val="2A6E4E2F"/>
    <w:rsid w:val="2A970EDD"/>
    <w:rsid w:val="2B232B10"/>
    <w:rsid w:val="2C1961B2"/>
    <w:rsid w:val="2D002F82"/>
    <w:rsid w:val="2D3F6989"/>
    <w:rsid w:val="2DDC0630"/>
    <w:rsid w:val="2DED3BFF"/>
    <w:rsid w:val="2E767DDA"/>
    <w:rsid w:val="2F0E1A96"/>
    <w:rsid w:val="2F392864"/>
    <w:rsid w:val="2FC75373"/>
    <w:rsid w:val="30793C8E"/>
    <w:rsid w:val="32023370"/>
    <w:rsid w:val="34802092"/>
    <w:rsid w:val="357921D8"/>
    <w:rsid w:val="36FC7471"/>
    <w:rsid w:val="37772A7D"/>
    <w:rsid w:val="386A72E1"/>
    <w:rsid w:val="38DB3223"/>
    <w:rsid w:val="38EF4FE8"/>
    <w:rsid w:val="396F2642"/>
    <w:rsid w:val="39E80F2C"/>
    <w:rsid w:val="3B194230"/>
    <w:rsid w:val="3B977502"/>
    <w:rsid w:val="3D0701C3"/>
    <w:rsid w:val="3E293BA1"/>
    <w:rsid w:val="3E591F3E"/>
    <w:rsid w:val="3EB43826"/>
    <w:rsid w:val="40075B3F"/>
    <w:rsid w:val="403D6EEA"/>
    <w:rsid w:val="41217BDB"/>
    <w:rsid w:val="41831B26"/>
    <w:rsid w:val="42617CFE"/>
    <w:rsid w:val="4452327F"/>
    <w:rsid w:val="45147103"/>
    <w:rsid w:val="484302E1"/>
    <w:rsid w:val="4A554D2D"/>
    <w:rsid w:val="4CC31030"/>
    <w:rsid w:val="4CED6A0E"/>
    <w:rsid w:val="4E9E266B"/>
    <w:rsid w:val="4F1A3FF5"/>
    <w:rsid w:val="4FD34C26"/>
    <w:rsid w:val="502C6AEA"/>
    <w:rsid w:val="509447A1"/>
    <w:rsid w:val="50D2558F"/>
    <w:rsid w:val="52270050"/>
    <w:rsid w:val="526A0108"/>
    <w:rsid w:val="544B1CD0"/>
    <w:rsid w:val="54AD25D8"/>
    <w:rsid w:val="55F72B5D"/>
    <w:rsid w:val="58DD5400"/>
    <w:rsid w:val="598A360D"/>
    <w:rsid w:val="5A06190C"/>
    <w:rsid w:val="5BE64A2B"/>
    <w:rsid w:val="5D6B0389"/>
    <w:rsid w:val="5D7804B1"/>
    <w:rsid w:val="5E796DD2"/>
    <w:rsid w:val="5F213584"/>
    <w:rsid w:val="60C46FCA"/>
    <w:rsid w:val="60EC3B4A"/>
    <w:rsid w:val="636C4139"/>
    <w:rsid w:val="63C61079"/>
    <w:rsid w:val="649C3EF8"/>
    <w:rsid w:val="65113728"/>
    <w:rsid w:val="652A75E5"/>
    <w:rsid w:val="65B06691"/>
    <w:rsid w:val="6664290A"/>
    <w:rsid w:val="66DB22F2"/>
    <w:rsid w:val="67595A15"/>
    <w:rsid w:val="690E1270"/>
    <w:rsid w:val="694B25D3"/>
    <w:rsid w:val="69A01B75"/>
    <w:rsid w:val="69B05178"/>
    <w:rsid w:val="69E44A75"/>
    <w:rsid w:val="6A034D78"/>
    <w:rsid w:val="6A4B7F19"/>
    <w:rsid w:val="6B0B7DD6"/>
    <w:rsid w:val="6B7D6072"/>
    <w:rsid w:val="6C1E0CF9"/>
    <w:rsid w:val="6C1E3248"/>
    <w:rsid w:val="6CD465CA"/>
    <w:rsid w:val="6DBD6D71"/>
    <w:rsid w:val="6EFD4C33"/>
    <w:rsid w:val="6F331D82"/>
    <w:rsid w:val="6F587A3B"/>
    <w:rsid w:val="6F7C3C68"/>
    <w:rsid w:val="70313C58"/>
    <w:rsid w:val="70AD7292"/>
    <w:rsid w:val="72BD5241"/>
    <w:rsid w:val="73B814A8"/>
    <w:rsid w:val="743E74B1"/>
    <w:rsid w:val="76563257"/>
    <w:rsid w:val="76787A26"/>
    <w:rsid w:val="76C54EBC"/>
    <w:rsid w:val="76EA5F08"/>
    <w:rsid w:val="77F17FEE"/>
    <w:rsid w:val="7B65547A"/>
    <w:rsid w:val="7D122193"/>
    <w:rsid w:val="7D251D67"/>
    <w:rsid w:val="7DE6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5">
    <w:name w:val="Default Paragraph Font"/>
    <w:semiHidden/>
    <w:qFormat/>
    <w:uiPriority w:val="0"/>
    <w:rPr>
      <w:rFonts w:ascii="Calibri" w:hAnsi="Calibri" w:eastAsia="微软雅黑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paragraph" w:customStyle="1" w:styleId="17">
    <w:name w:val="样式1"/>
    <w:basedOn w:val="1"/>
    <w:qFormat/>
    <w:uiPriority w:val="0"/>
    <w:rPr>
      <w:rFonts w:asciiTheme="minorAscii" w:hAnsiTheme="minorAscii"/>
      <w:sz w:val="28"/>
    </w:rPr>
  </w:style>
  <w:style w:type="paragraph" w:customStyle="1" w:styleId="18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695</Words>
  <Characters>760</Characters>
  <Lines>0</Lines>
  <Paragraphs>0</Paragraphs>
  <TotalTime>0</TotalTime>
  <ScaleCrop>false</ScaleCrop>
  <LinksUpToDate>false</LinksUpToDate>
  <CharactersWithSpaces>783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2023-03-07T05:14:00Z</dcterms:created>
  <dc:creator>抖抖</dc:creator>
  <cp:lastModifiedBy>WPS_1667360114</cp:lastModifiedBy>
  <dcterms:modified xsi:type="dcterms:W3CDTF">2023-08-31T09:26:22Z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99C22C77CEF34990B4D53BA542D8EDF0</vt:lpwstr>
  </property>
</Properties>
</file>