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阵营乱斗</w:t>
      </w:r>
    </w:p>
    <w:tbl>
      <w:tblPr>
        <w:tblStyle w:val="11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10.0.1</w:t>
            </w: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何博文</w:t>
            </w:r>
          </w:p>
        </w:tc>
        <w:tc>
          <w:tcPr>
            <w:tcW w:w="1704" w:type="dxa"/>
          </w:tcPr>
          <w:p>
            <w:pPr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2024.01.13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703" w:type="dxa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1.0.1</w:t>
            </w:r>
          </w:p>
        </w:tc>
        <w:tc>
          <w:tcPr>
            <w:tcW w:w="1704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何博文</w:t>
            </w:r>
          </w:p>
        </w:tc>
        <w:tc>
          <w:tcPr>
            <w:tcW w:w="1704" w:type="dxa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2024.02.26</w:t>
            </w:r>
          </w:p>
        </w:tc>
        <w:tc>
          <w:tcPr>
            <w:tcW w:w="1704" w:type="dxa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宋体" w:hAnsi="宋体" w:eastAsia="宋体" w:cs="宋体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宋体" w:hAnsi="宋体" w:eastAsia="宋体" w:cs="宋体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宋体" w:hAnsi="宋体" w:eastAsia="宋体" w:cs="宋体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18"/>
          <w:szCs w:val="18"/>
          <w:lang w:val="en-US" w:eastAsia="zh-CN"/>
        </w:rPr>
        <w:t>绿色：图片说明</w:t>
      </w:r>
      <w:bookmarkStart w:id="13" w:name="_GoBack"/>
      <w:bookmarkEnd w:id="13"/>
    </w:p>
    <w:sdt>
      <w:sdtPr>
        <w:rPr>
          <w:rFonts w:hint="eastAsia" w:ascii="宋体" w:hAnsi="宋体" w:eastAsia="宋体" w:cs="宋体"/>
          <w:kern w:val="2"/>
          <w:sz w:val="18"/>
          <w:szCs w:val="18"/>
          <w:lang w:val="en-US" w:eastAsia="zh-CN" w:bidi="ar-SA"/>
        </w:rPr>
        <w:id w:val="147478492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kern w:val="2"/>
          <w:sz w:val="21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_Toc2987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Cs w:val="18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_Toc2987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_Toc21450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Cs w:val="18"/>
              <w:lang w:val="en-US" w:eastAsia="zh-CN"/>
            </w:rPr>
            <w:t xml:space="preserve">2. </w:t>
          </w:r>
          <w:r>
            <w:rPr>
              <w:rFonts w:hint="eastAsia"/>
              <w:szCs w:val="18"/>
              <w:lang w:val="en-US" w:eastAsia="zh-CN"/>
            </w:rPr>
            <w:t>文档概述</w:t>
          </w:r>
          <w:r>
            <w:tab/>
          </w:r>
          <w:r>
            <w:fldChar w:fldCharType="begin"/>
          </w:r>
          <w:r>
            <w:instrText xml:space="preserve"> PAGEREF _Toc21450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_Toc14341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Cs w:val="18"/>
              <w:lang w:val="en-US" w:eastAsia="zh-CN"/>
            </w:rPr>
            <w:t xml:space="preserve">3. </w:t>
          </w:r>
          <w:r>
            <w:rPr>
              <w:rFonts w:hint="eastAsia"/>
              <w:szCs w:val="18"/>
              <w:lang w:val="en-US" w:eastAsia="zh-CN"/>
            </w:rPr>
            <w:t>流程设计</w:t>
          </w:r>
          <w:r>
            <w:tab/>
          </w:r>
          <w:r>
            <w:fldChar w:fldCharType="begin"/>
          </w:r>
          <w:r>
            <w:instrText xml:space="preserve"> PAGEREF _Toc14341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_Toc23742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Cs w:val="18"/>
              <w:lang w:val="en-US" w:eastAsia="zh-CN"/>
            </w:rPr>
            <w:t xml:space="preserve">4. </w:t>
          </w:r>
          <w:r>
            <w:rPr>
              <w:rFonts w:hint="eastAsia"/>
              <w:szCs w:val="18"/>
              <w:lang w:val="en-US" w:eastAsia="zh-CN"/>
            </w:rPr>
            <w:t>详细功能</w:t>
          </w:r>
          <w:r>
            <w:tab/>
          </w:r>
          <w:r>
            <w:fldChar w:fldCharType="begin"/>
          </w:r>
          <w:r>
            <w:instrText xml:space="preserve"> PAGEREF _Toc23742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_Toc9418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t>4.1报名阶段</w:t>
          </w:r>
          <w:r>
            <w:tab/>
          </w:r>
          <w:r>
            <w:fldChar w:fldCharType="begin"/>
          </w:r>
          <w:r>
            <w:instrText xml:space="preserve"> PAGEREF _Toc9418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_Toc27309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t>4.2分段公示</w:t>
          </w:r>
          <w:r>
            <w:tab/>
          </w:r>
          <w:r>
            <w:fldChar w:fldCharType="begin"/>
          </w:r>
          <w:r>
            <w:instrText xml:space="preserve"> PAGEREF _Toc27309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_Toc15584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t>4.3出场布阵</w:t>
          </w:r>
          <w:r>
            <w:tab/>
          </w:r>
          <w:r>
            <w:fldChar w:fldCharType="begin"/>
          </w:r>
          <w:r>
            <w:instrText xml:space="preserve"> PAGEREF _Toc15584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_Toc8419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t>4.4决赛阶段</w:t>
          </w:r>
          <w:r>
            <w:tab/>
          </w:r>
          <w:r>
            <w:fldChar w:fldCharType="begin"/>
          </w:r>
          <w:r>
            <w:instrText xml:space="preserve"> PAGEREF _Toc8419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_Toc21110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t>4.5奖励结算</w:t>
          </w:r>
          <w:r>
            <w:tab/>
          </w:r>
          <w:r>
            <w:fldChar w:fldCharType="begin"/>
          </w:r>
          <w:r>
            <w:instrText xml:space="preserve"> PAGEREF _Toc21110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_Toc7326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t>4.6全民商店</w:t>
          </w:r>
          <w:r>
            <w:tab/>
          </w:r>
          <w:r>
            <w:fldChar w:fldCharType="begin"/>
          </w:r>
          <w:r>
            <w:instrText xml:space="preserve"> PAGEREF _Toc7326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_Toc31344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t>4.7广播提示</w:t>
          </w:r>
          <w:r>
            <w:tab/>
          </w:r>
          <w:r>
            <w:fldChar w:fldCharType="begin"/>
          </w:r>
          <w:r>
            <w:instrText xml:space="preserve"> PAGEREF _Toc31344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_Toc24904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Cs w:val="18"/>
              <w:lang w:val="en-US" w:eastAsia="zh-CN"/>
            </w:rPr>
            <w:t xml:space="preserve">5. </w:t>
          </w:r>
          <w:r>
            <w:rPr>
              <w:rFonts w:hint="eastAsia"/>
              <w:szCs w:val="18"/>
              <w:lang w:val="en-US" w:eastAsia="zh-CN"/>
            </w:rPr>
            <w:t>配置文件</w:t>
          </w:r>
          <w:r>
            <w:tab/>
          </w:r>
          <w:r>
            <w:fldChar w:fldCharType="begin"/>
          </w:r>
          <w:r>
            <w:instrText xml:space="preserve"> PAGEREF _Toc24904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instrText xml:space="preserve"> HYPERLINK \l _Toc19527 </w:instrText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Cs w:val="18"/>
              <w:lang w:val="en-US" w:eastAsia="zh-CN"/>
            </w:rPr>
            <w:t xml:space="preserve">6. </w:t>
          </w:r>
          <w:r>
            <w:rPr>
              <w:rFonts w:hint="eastAsia"/>
              <w:szCs w:val="18"/>
              <w:lang w:val="en-US" w:eastAsia="zh-CN"/>
            </w:rPr>
            <w:t>拓展补充</w:t>
          </w:r>
          <w:r>
            <w:tab/>
          </w:r>
          <w:r>
            <w:fldChar w:fldCharType="begin"/>
          </w:r>
          <w:r>
            <w:instrText xml:space="preserve"> PAGEREF _Toc19527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  <w:p>
          <w:pPr>
            <w:rPr>
              <w:rFonts w:hint="default"/>
              <w:sz w:val="18"/>
              <w:szCs w:val="18"/>
              <w:lang w:val="en-US" w:eastAsia="zh-CN"/>
            </w:rPr>
          </w:pPr>
          <w:r>
            <w:rPr>
              <w:rFonts w:hint="eastAsia" w:ascii="宋体" w:hAnsi="宋体" w:eastAsia="宋体" w:cs="宋体"/>
              <w:szCs w:val="18"/>
              <w:lang w:val="en-US" w:eastAsia="zh-CN"/>
            </w:rPr>
            <w:fldChar w:fldCharType="end"/>
          </w:r>
        </w:p>
      </w:sdtContent>
    </w:sdt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sz w:val="18"/>
          <w:szCs w:val="18"/>
          <w:lang w:val="en-US" w:eastAsia="zh-CN"/>
        </w:rPr>
      </w:pPr>
      <w:bookmarkStart w:id="0" w:name="_Toc2987"/>
      <w:r>
        <w:rPr>
          <w:rFonts w:hint="eastAsia"/>
          <w:sz w:val="18"/>
          <w:szCs w:val="18"/>
          <w:lang w:val="en-US" w:eastAsia="zh-CN"/>
        </w:rPr>
        <w:t>设计目的</w:t>
      </w:r>
      <w:bookmarkEnd w:id="0"/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在PVP未全面开放前，刺激黄金时段全服高战付费用户的有效活跃，在低等级段给予持续PVP契机。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1" w:name="_Toc21450"/>
      <w:r>
        <w:rPr>
          <w:rFonts w:hint="eastAsia"/>
          <w:sz w:val="18"/>
          <w:szCs w:val="18"/>
          <w:lang w:val="en-US" w:eastAsia="zh-CN"/>
        </w:rPr>
        <w:t>文档概述</w:t>
      </w:r>
      <w:bookmarkEnd w:id="1"/>
    </w:p>
    <w:p>
      <w:pPr>
        <w:rPr>
          <w:rFonts w:hint="default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“阵营乱斗”的玩法规则，参与流程，界面的基本交互，辅助投放以及对应的功能。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2" w:name="_Toc14341"/>
      <w:r>
        <w:rPr>
          <w:rFonts w:hint="eastAsia"/>
          <w:sz w:val="18"/>
          <w:szCs w:val="18"/>
          <w:lang w:val="en-US" w:eastAsia="zh-CN"/>
        </w:rPr>
        <w:t>流程设计</w:t>
      </w:r>
      <w:bookmarkEnd w:id="2"/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报名（参与BOSS挑战）→分段公示→出场布阵→决赛圈→公示结果→当日结算</w:t>
      </w:r>
    </w:p>
    <w:p>
      <w:pPr>
        <w:rPr>
          <w:rFonts w:hint="default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74310" cy="2195830"/>
            <wp:effectExtent l="25400" t="25400" r="91440" b="838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3" w:name="_Toc23742"/>
      <w:r>
        <w:rPr>
          <w:rFonts w:hint="eastAsia"/>
          <w:sz w:val="18"/>
          <w:szCs w:val="18"/>
          <w:lang w:val="en-US" w:eastAsia="zh-CN"/>
        </w:rPr>
        <w:t>详细功能</w:t>
      </w:r>
      <w:bookmarkEnd w:id="3"/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在</w:t>
      </w:r>
      <w:r>
        <w:rPr>
          <w:rFonts w:hint="eastAsia"/>
          <w:b/>
          <w:bCs/>
          <w:color w:val="FF0000"/>
          <w:sz w:val="18"/>
          <w:szCs w:val="18"/>
          <w:lang w:val="en-US" w:eastAsia="zh-CN"/>
        </w:rPr>
        <w:t>35级</w:t>
      </w:r>
      <w:r>
        <w:rPr>
          <w:rFonts w:hint="eastAsia"/>
          <w:sz w:val="18"/>
          <w:szCs w:val="18"/>
          <w:lang w:val="en-US" w:eastAsia="zh-CN"/>
        </w:rPr>
        <w:t>时开放该功能，在“挑战”PVP界面场景中增加功能入口；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20:00-20:25阶段，全服跑马灯消息“阵营乱斗已经开启，请各位玩家前往挑战！</w:t>
      </w:r>
      <w:r>
        <w:rPr>
          <w:rFonts w:hint="eastAsia"/>
          <w:color w:val="0000FF"/>
          <w:sz w:val="18"/>
          <w:szCs w:val="18"/>
          <w:u w:val="single"/>
          <w:lang w:val="en-US" w:eastAsia="zh-CN"/>
        </w:rPr>
        <w:t>前往参与</w:t>
      </w:r>
      <w:r>
        <w:rPr>
          <w:rFonts w:hint="eastAsia"/>
          <w:sz w:val="18"/>
          <w:szCs w:val="18"/>
          <w:lang w:val="en-US" w:eastAsia="zh-CN"/>
        </w:rPr>
        <w:t>”，点击后可快速进入。</w:t>
      </w:r>
    </w:p>
    <w:p>
      <w:pPr>
        <w:pStyle w:val="3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bookmarkStart w:id="4" w:name="_Toc9418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4.1报名阶段</w:t>
      </w:r>
      <w:bookmarkEnd w:id="4"/>
    </w:p>
    <w:p>
      <w:r>
        <w:drawing>
          <wp:inline distT="0" distB="0" distL="114300" distR="114300">
            <wp:extent cx="5274310" cy="2879090"/>
            <wp:effectExtent l="0" t="0" r="2540" b="1651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——报名阶段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从广播或挑战入口中进入，显示以上画面，时间未到20:00不允许进入该场景。</w:t>
      </w:r>
    </w:p>
    <w:p>
      <w:pPr>
        <w:rPr>
          <w:rFonts w:hint="default"/>
          <w:color w:val="FF0000"/>
          <w:sz w:val="18"/>
          <w:szCs w:val="18"/>
          <w:lang w:val="en-US" w:eastAsia="zh-CN"/>
        </w:rPr>
      </w:pPr>
      <w:r>
        <w:rPr>
          <w:rFonts w:hint="eastAsia"/>
          <w:color w:val="FF0000"/>
          <w:sz w:val="18"/>
          <w:szCs w:val="18"/>
          <w:lang w:val="en-US" w:eastAsia="zh-CN"/>
        </w:rPr>
        <w:t>挑战报名的实际时间为20:00-20:25，留5分钟作为结算时间，20:25点击“挑战报名”提示“已进入结算排名时间，无法进入；下次请您早些来。”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4.1.1规则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400050" cy="438150"/>
            <wp:effectExtent l="0" t="0" r="0" b="0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”查看规则面板，此时报名阶段的基本规则是：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·开启时间</w:t>
      </w:r>
      <w:r>
        <w:rPr>
          <w:rFonts w:hint="eastAsia"/>
          <w:sz w:val="18"/>
          <w:szCs w:val="18"/>
          <w:lang w:val="en-US" w:eastAsia="zh-CN"/>
        </w:rPr>
        <w:t>：活动开启时间为每周一、周三、周五20:00至21:30。</w:t>
      </w: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·报名阶段</w:t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：20:00开始进入BOSS挑战，参与挑战即视为报名成功，根据周一（非神系阵营：政府军，觉醒者，暴民团），周三（神系：再造神，歼星团），周五（全阵营）的条件，只可上阵对应阵营的伙伴进行挑战。最终以15回合内实际造成的伤害输出作为预排名依据。</w:t>
      </w: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·报名公示</w:t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：20:30公示输出预排名，全服前64位报名者将分作8段分别进入下阶段的决赛，未进入排名的玩家获得本期参与奖励。</w:t>
      </w:r>
    </w:p>
    <w:p>
      <w:pP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·决赛布阵</w:t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：20:45至20:59决赛圈玩家需要手动布阵参赛，使用角色依据当期指定阵营。决赛阶段不能布阵，因各类原因无法手动布阵的决赛参赛者，系统将根据当期阵营，在截止时间自动选择战力最高的5个角色参赛。</w:t>
      </w:r>
    </w:p>
    <w:p>
      <w:pPr>
        <w:rPr>
          <w:rFonts w:hint="default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·决赛阶段</w:t>
      </w: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：21:00至21:30决赛圈玩家分段进入特定的竞技场，初始排名按照预排位的名次排名，玩家手动进行互相挑战，挑战成功获得积分，挑战失败不扣分，最终排名以截止时间的实际积分作为最终排名依据。若有积分相同的情况，以两名玩家间的胜负次数为准，胜利次数高的排名领先。</w:t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4.1.2交互</w:t>
      </w:r>
    </w:p>
    <w:p>
      <w:pPr>
        <w:pStyle w:val="5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4.1.2.1报名挑战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drawing>
          <wp:inline distT="0" distB="0" distL="114300" distR="114300">
            <wp:extent cx="1067435" cy="349885"/>
            <wp:effectExtent l="0" t="0" r="18415" b="12065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”进行BOSS挑战，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首次参与未点击“布阵”，在进入BOSS挑战前，弹出布阵界面，阵营选择界面在此处做处理，隐藏部分无需出现的阵营。操作完后默认保存：</w:t>
      </w:r>
    </w:p>
    <w:p>
      <w:pPr>
        <w:bidi w:val="0"/>
      </w:pPr>
      <w:r>
        <w:drawing>
          <wp:inline distT="0" distB="0" distL="114300" distR="114300">
            <wp:extent cx="5266055" cy="2966085"/>
            <wp:effectExtent l="0" t="0" r="10795" b="571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——首次参与布阵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首次参与已经布阵 或 之前参与过的，默认挑战前弹上次布阵保存的阵容界面。进入战斗后：</w:t>
      </w:r>
    </w:p>
    <w:p>
      <w:pPr>
        <w:bidi w:val="0"/>
      </w:pPr>
      <w:r>
        <w:drawing>
          <wp:inline distT="0" distB="0" distL="114300" distR="114300">
            <wp:extent cx="5265420" cy="2959735"/>
            <wp:effectExtent l="0" t="0" r="11430" b="12065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——BOSS挑战界面</w:t>
      </w: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此时战斗界面的调整：增强回合信息的显示，总伤害面板持续15轮显示在界面中间，点击右上角“</w:t>
      </w:r>
      <w:r>
        <w:drawing>
          <wp:inline distT="0" distB="0" distL="114300" distR="114300">
            <wp:extent cx="647700" cy="295275"/>
            <wp:effectExtent l="0" t="0" r="0" b="9525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”后，直接做结算。结算界面也做相应调整。</w:t>
      </w:r>
    </w:p>
    <w:p>
      <w:pPr>
        <w:pStyle w:val="5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4.1.2.2往期排名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点击报名阶段界面“</w:t>
      </w:r>
      <w:r>
        <w:drawing>
          <wp:inline distT="0" distB="0" distL="114300" distR="114300">
            <wp:extent cx="1200150" cy="408305"/>
            <wp:effectExtent l="0" t="0" r="0" b="10795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”，弹出上期的排名界面，注意：周一弹上周一的红绿蓝榜，周三弹上周三的光暗榜，周五弹上周五全阵营榜。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65420" cy="2906395"/>
            <wp:effectExtent l="0" t="0" r="11430" b="8255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——阵营大战排行榜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点击左侧页签切换榜单，查看某位玩家</w:t>
      </w:r>
      <w:r>
        <w:rPr>
          <w:rFonts w:hint="eastAsia" w:ascii="宋体" w:hAnsi="宋体" w:eastAsia="宋体" w:cs="宋体"/>
          <w:color w:val="FF0000"/>
          <w:sz w:val="18"/>
          <w:szCs w:val="18"/>
          <w:u w:val="single"/>
          <w:lang w:val="en-US" w:eastAsia="zh-CN"/>
        </w:rPr>
        <w:t>当期决赛阵容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，点击玩家头像。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jc w:val="left"/>
      </w:pPr>
      <w:r>
        <w:drawing>
          <wp:inline distT="0" distB="0" distL="114300" distR="114300">
            <wp:extent cx="3352165" cy="2327275"/>
            <wp:effectExtent l="0" t="0" r="635" b="15875"/>
            <wp:docPr id="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——参赛选手阵容详情</w:t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pStyle w:val="5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4.1.2.3全民商店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428625" cy="401955"/>
            <wp:effectExtent l="0" t="0" r="9525" b="17145"/>
            <wp:docPr id="7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”进入阵营大战专属积分商店。在商店中增加一类，显示如下：</w:t>
      </w:r>
    </w:p>
    <w:p>
      <w:pPr>
        <w:rPr>
          <w:rFonts w:hint="default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66055" cy="2978785"/>
            <wp:effectExtent l="0" t="0" r="10795" b="12065"/>
            <wp:docPr id="7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——阵营大战商店</w:t>
      </w:r>
    </w:p>
    <w:p>
      <w:pPr>
        <w:pStyle w:val="4"/>
        <w:bidi w:val="0"/>
        <w:rPr>
          <w:rFonts w:hint="default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4.1.3怪物设计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设计目的，既能检验阵容输出能力同时检验生存能力，拉开用户的实力差距，全面考验各阵容练度。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技能1：冷却一回合。对全部单位造成生命上限10%的伤害，并有15%的几率造成晕眩效果。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技能2：冷却二回合。发动AOE，所有星级7以下的单位全部阵亡，存活单位受到30~35%的生命上限伤害。</w:t>
      </w:r>
    </w:p>
    <w:p>
      <w:pPr>
        <w:rPr>
          <w:rFonts w:hint="eastAsia"/>
          <w:sz w:val="18"/>
          <w:szCs w:val="18"/>
          <w:lang w:val="en-US" w:eastAsia="zh-CN"/>
        </w:rPr>
      </w:pPr>
    </w:p>
    <w:p>
      <w:pPr>
        <w:pStyle w:val="3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bookmarkStart w:id="5" w:name="_Toc27309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4.2分段公示</w:t>
      </w:r>
      <w:bookmarkEnd w:id="5"/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在活动当日打完BOSS后，在20:30-20:45时段进行分段排名公示。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同时期间滚动广播，“阵营乱斗分段排名已公示，请各位玩家确认参赛状态！</w:t>
      </w:r>
      <w:r>
        <w:rPr>
          <w:rFonts w:hint="eastAsia"/>
          <w:color w:val="0000FF"/>
          <w:sz w:val="18"/>
          <w:szCs w:val="18"/>
          <w:u w:val="single"/>
          <w:lang w:val="en-US" w:eastAsia="zh-CN"/>
        </w:rPr>
        <w:t>前往查看</w:t>
      </w:r>
      <w:r>
        <w:rPr>
          <w:rFonts w:hint="eastAsia"/>
          <w:sz w:val="18"/>
          <w:szCs w:val="18"/>
          <w:lang w:val="en-US" w:eastAsia="zh-CN"/>
        </w:rPr>
        <w:t>”。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对应此时进入该活动面板，界面显示如下，见下页面，有8个页签分别展示8段，显示逻辑：</w:t>
      </w:r>
    </w:p>
    <w:p>
      <w:pPr>
        <w:rPr>
          <w:rFonts w:hint="eastAsia"/>
          <w:color w:val="FF0000"/>
          <w:sz w:val="18"/>
          <w:szCs w:val="18"/>
          <w:lang w:val="en-US" w:eastAsia="zh-CN"/>
        </w:rPr>
      </w:pPr>
      <w:r>
        <w:rPr>
          <w:rFonts w:hint="eastAsia"/>
          <w:color w:val="FF0000"/>
          <w:sz w:val="18"/>
          <w:szCs w:val="18"/>
          <w:lang w:val="en-US" w:eastAsia="zh-CN"/>
        </w:rPr>
        <w:t>·参赛了，未进入排名——显示战力1段；</w:t>
      </w:r>
    </w:p>
    <w:p>
      <w:pPr>
        <w:rPr>
          <w:rFonts w:hint="eastAsia"/>
          <w:color w:val="FF0000"/>
          <w:sz w:val="18"/>
          <w:szCs w:val="18"/>
          <w:lang w:val="en-US" w:eastAsia="zh-CN"/>
        </w:rPr>
      </w:pPr>
      <w:r>
        <w:rPr>
          <w:rFonts w:hint="eastAsia"/>
          <w:color w:val="FF0000"/>
          <w:sz w:val="18"/>
          <w:szCs w:val="18"/>
          <w:lang w:val="en-US" w:eastAsia="zh-CN"/>
        </w:rPr>
        <w:t>·未参赛——显示战力1段；</w:t>
      </w:r>
    </w:p>
    <w:p>
      <w:pPr>
        <w:rPr>
          <w:rFonts w:hint="eastAsia"/>
          <w:color w:val="FF0000"/>
          <w:sz w:val="18"/>
          <w:szCs w:val="18"/>
          <w:lang w:val="en-US" w:eastAsia="zh-CN"/>
        </w:rPr>
      </w:pPr>
      <w:r>
        <w:rPr>
          <w:rFonts w:hint="eastAsia"/>
          <w:color w:val="FF0000"/>
          <w:sz w:val="18"/>
          <w:szCs w:val="18"/>
          <w:lang w:val="en-US" w:eastAsia="zh-CN"/>
        </w:rPr>
        <w:t>·参赛了，有排名——默认显示自己排名所在段位页，若我的排名15，显示“战力2段”，将自己的排名着重展示。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与此同时，除排名和即时伤害外，当期使用阵容要展示（方便后续布阵做策略）。</w:t>
      </w:r>
    </w:p>
    <w:p>
      <w:r>
        <w:drawing>
          <wp:inline distT="0" distB="0" distL="114300" distR="114300">
            <wp:extent cx="5269230" cy="3110865"/>
            <wp:effectExtent l="0" t="0" r="7620" b="13335"/>
            <wp:docPr id="7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——排名公示</w:t>
      </w:r>
    </w:p>
    <w:p>
      <w:pPr>
        <w:pStyle w:val="3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bookmarkStart w:id="6" w:name="_Toc15584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4.3出场布阵</w:t>
      </w:r>
      <w:bookmarkEnd w:id="6"/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决赛布阵时段20:45-20:59:59。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在20:45时进行广播通知，“阵营乱斗决赛将于21:00开始，请各位参赛玩家前往布阵！</w:t>
      </w:r>
      <w:r>
        <w:rPr>
          <w:rFonts w:hint="eastAsia"/>
          <w:color w:val="0000FF"/>
          <w:sz w:val="18"/>
          <w:szCs w:val="18"/>
          <w:u w:val="single"/>
          <w:lang w:val="en-US" w:eastAsia="zh-CN"/>
        </w:rPr>
        <w:t>前往布阵</w:t>
      </w:r>
      <w:r>
        <w:rPr>
          <w:rFonts w:hint="eastAsia"/>
          <w:sz w:val="18"/>
          <w:szCs w:val="18"/>
          <w:lang w:val="en-US" w:eastAsia="zh-CN"/>
        </w:rPr>
        <w:t>”。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用户点击广播前往，或者自行从挑战入口进入以下界面：</w:t>
      </w:r>
    </w:p>
    <w:p>
      <w:pPr>
        <w:rPr>
          <w:rFonts w:hint="default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67960" cy="3116580"/>
            <wp:effectExtent l="0" t="0" r="8890" b="7620"/>
            <wp:docPr id="7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——参赛选手可见的布阵界面</w:t>
      </w:r>
    </w:p>
    <w:p>
      <w:pPr>
        <w:numPr>
          <w:ilvl w:val="0"/>
          <w:numId w:val="0"/>
        </w:numPr>
        <w:bidi w:val="0"/>
        <w:jc w:val="left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用户参赛选手看见界面如此表现，同时帮其定位到对应自己的段位排行页签；不能参赛的用户无“前往布阵”按钮，只可看见排行榜。</w:t>
      </w:r>
    </w:p>
    <w:p>
      <w:pPr>
        <w:numPr>
          <w:ilvl w:val="0"/>
          <w:numId w:val="0"/>
        </w:numPr>
        <w:bidi w:val="0"/>
        <w:jc w:val="left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参赛玩家点击布阵后，弹出布阵的详情页，</w:t>
      </w:r>
    </w:p>
    <w:p>
      <w:pPr>
        <w:numPr>
          <w:ilvl w:val="0"/>
          <w:numId w:val="0"/>
        </w:numPr>
        <w:bidi w:val="0"/>
        <w:jc w:val="left"/>
        <w:rPr>
          <w:rFonts w:hint="default"/>
          <w:color w:val="92D050"/>
          <w:sz w:val="16"/>
          <w:szCs w:val="20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6055" cy="2966085"/>
            <wp:effectExtent l="0" t="0" r="10795" b="5715"/>
            <wp:docPr id="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——布阵界面</w:t>
      </w:r>
    </w:p>
    <w:p>
      <w:pPr>
        <w:numPr>
          <w:ilvl w:val="0"/>
          <w:numId w:val="0"/>
        </w:numPr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在玩家操作完毕后，点击“</w:t>
      </w:r>
      <w:r>
        <w:drawing>
          <wp:inline distT="0" distB="0" distL="114300" distR="114300">
            <wp:extent cx="848360" cy="298450"/>
            <wp:effectExtent l="0" t="0" r="8890" b="6350"/>
            <wp:docPr id="7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”进行一个二次确认，提示“保存后阵容在本次竞赛中无法再次修改，是否确认”，可以不保存返回上一级。</w:t>
      </w:r>
    </w:p>
    <w:p>
      <w:pPr>
        <w:numPr>
          <w:ilvl w:val="0"/>
          <w:numId w:val="0"/>
        </w:numPr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外层布阵界面的按钮变为“</w:t>
      </w:r>
      <w:r>
        <w:drawing>
          <wp:inline distT="0" distB="0" distL="114300" distR="114300">
            <wp:extent cx="819150" cy="286385"/>
            <wp:effectExtent l="0" t="0" r="0" b="18415"/>
            <wp:docPr id="8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”，整体显示如下：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6690" cy="3110865"/>
            <wp:effectExtent l="0" t="0" r="10160" b="13335"/>
            <wp:docPr id="8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eastAsia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——已布阵界面</w:t>
      </w:r>
    </w:p>
    <w:p>
      <w:pPr>
        <w:numPr>
          <w:ilvl w:val="0"/>
          <w:numId w:val="0"/>
        </w:numPr>
        <w:bidi w:val="0"/>
        <w:jc w:val="left"/>
      </w:pPr>
    </w:p>
    <w:p>
      <w:pPr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bookmarkStart w:id="7" w:name="_Toc8419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4.4决赛阶段</w:t>
      </w:r>
      <w:bookmarkEnd w:id="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决赛时间段21:00-21:55，系统广播公布，</w:t>
      </w:r>
      <w:r>
        <w:rPr>
          <w:rFonts w:hint="eastAsia"/>
          <w:sz w:val="18"/>
          <w:szCs w:val="18"/>
          <w:lang w:val="en-US" w:eastAsia="zh-CN"/>
        </w:rPr>
        <w:t>“阵营乱斗决赛已经开始，请各位参赛玩家和观战用户前往参赛！</w:t>
      </w:r>
      <w:r>
        <w:rPr>
          <w:rFonts w:hint="eastAsia"/>
          <w:color w:val="0000FF"/>
          <w:sz w:val="18"/>
          <w:szCs w:val="18"/>
          <w:u w:val="single"/>
          <w:lang w:val="en-US" w:eastAsia="zh-CN"/>
        </w:rPr>
        <w:t>前往</w:t>
      </w:r>
      <w:r>
        <w:rPr>
          <w:rFonts w:hint="eastAsia"/>
          <w:sz w:val="18"/>
          <w:szCs w:val="18"/>
          <w:lang w:val="en-US" w:eastAsia="zh-CN"/>
        </w:rPr>
        <w:t>”。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正常从挑战入口进入的界面展示如下：</w:t>
      </w:r>
    </w:p>
    <w:p>
      <w:pPr>
        <w:rPr>
          <w:rFonts w:hint="default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71135" cy="1958340"/>
            <wp:effectExtent l="0" t="0" r="571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——参赛者的界面表现</w:t>
      </w:r>
    </w:p>
    <w:p>
      <w:pPr>
        <w:pStyle w:val="4"/>
        <w:bidi w:val="0"/>
        <w:rPr>
          <w:rFonts w:hint="default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4.4.1交互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观战者的界面区别在于无法操作，没有“挑战按钮”以及当前界面的排名提示。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观战界面显示：</w:t>
      </w:r>
    </w:p>
    <w:p>
      <w:r>
        <w:drawing>
          <wp:inline distT="0" distB="0" distL="114300" distR="114300">
            <wp:extent cx="5271135" cy="1936750"/>
            <wp:effectExtent l="0" t="0" r="571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——观战者的界面表现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点击上方“</w:t>
      </w:r>
      <w:r>
        <w:drawing>
          <wp:inline distT="0" distB="0" distL="114300" distR="114300">
            <wp:extent cx="2828925" cy="352425"/>
            <wp:effectExtent l="0" t="0" r="952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”导航页签，可切换各段位的竞技场，点击任意页签，刷新到各对应段位的当前状态，战报内的信息状态也要同时刷新。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409575" cy="38100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”弹出战报界面，点击旁边空白区域界面关闭。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战报文字格式“XXXX（颜色） 挑战 XXXX（颜色） 成功或失败，目前排名X”，新的战报出现显示在最上，依次顶替下移，点击战报旁“</w:t>
      </w:r>
      <w:r>
        <w:drawing>
          <wp:inline distT="0" distB="0" distL="114300" distR="114300">
            <wp:extent cx="542925" cy="276225"/>
            <wp:effectExtent l="0" t="0" r="952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”可查看对应场次的战斗录像（录像功能唯一要求，不看完可中途点击退出）。</w:t>
      </w:r>
    </w:p>
    <w:p>
      <w:r>
        <w:drawing>
          <wp:inline distT="0" distB="0" distL="114300" distR="114300">
            <wp:extent cx="2809875" cy="2495550"/>
            <wp:effectExtent l="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——战报详情界面表现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参赛选手点击“</w:t>
      </w:r>
      <w:r>
        <w:drawing>
          <wp:inline distT="0" distB="0" distL="114300" distR="114300">
            <wp:extent cx="762000" cy="219075"/>
            <wp:effectExtent l="0" t="0" r="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”即进入战斗，增加跳过战斗操作，无论跳过战斗或是正常结束战斗，结束同时发出战报,结算界面改为如下样式，直接显示信息排名的变化。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912745"/>
            <wp:effectExtent l="0" t="0" r="762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——战报详情界面表现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18"/>
          <w:szCs w:val="18"/>
          <w:lang w:val="en-US" w:eastAsia="zh-CN"/>
        </w:rPr>
        <w:t>4.4.2胜负判定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胜负判定的逻辑依照排名顶替，低排名胜者顶替排名，高排名挑战低排名无论胜负排名不变。如：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我目前排名8，挑战排名1的玩家成功，我变为排名1，原排名1的玩家变为排名2，后续玩家排名依次降1位；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我目前排名1，挑战排名8，无论胜负排名不变。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有排名变动按照挑战开始的先后顺序执行，一个用户刚挑战成功了排名变动，几乎同时开始另一场被挑战成功，则先执行该用户主动挑战的排名，再执行被挑战成功的结果，依次执行，依次通知客户端刷新排位界面。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8" w:name="_Toc21110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4.5奖励结算</w:t>
      </w:r>
      <w:bookmarkEnd w:id="8"/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比赛当日22:00点整直接邮件发送排名奖励。奖励大致如下:</w:t>
      </w:r>
    </w:p>
    <w:p>
      <w:r>
        <w:drawing>
          <wp:inline distT="0" distB="0" distL="114300" distR="114300">
            <wp:extent cx="5273040" cy="2275840"/>
            <wp:effectExtent l="9525" t="9525" r="13335" b="1968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58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——奖励投放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9" w:name="_Toc7326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4.6全民商店</w:t>
      </w:r>
      <w:bookmarkEnd w:id="9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在exchange.data增加商店类型，定义“阵营商店”，投放如下：</w:t>
      </w:r>
    </w:p>
    <w:p>
      <w:r>
        <w:drawing>
          <wp:inline distT="0" distB="0" distL="114300" distR="114300">
            <wp:extent cx="5271135" cy="960755"/>
            <wp:effectExtent l="9525" t="9525" r="15240" b="2032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607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——商店投放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投放思路，全服稳定第1一个月可兑换1次最佳物品；中小R除最佳物品外可有选择性的兑换；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非R活跃用户只能兑换部分低价道具。</w:t>
      </w:r>
    </w:p>
    <w:p>
      <w:pPr>
        <w:pStyle w:val="3"/>
        <w:bidi w:val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bookmarkStart w:id="10" w:name="_Toc31344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4.7广播提示</w:t>
      </w:r>
      <w:bookmarkEnd w:id="1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从报名阶段到结算，全时段播放广播维持活跃热度。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报名：</w:t>
      </w:r>
      <w:r>
        <w:rPr>
          <w:rFonts w:hint="eastAsia"/>
          <w:sz w:val="18"/>
          <w:szCs w:val="18"/>
          <w:lang w:val="en-US" w:eastAsia="zh-CN"/>
        </w:rPr>
        <w:t>“阵营乱斗已经开启，请各位玩家前往挑战！</w:t>
      </w:r>
      <w:r>
        <w:rPr>
          <w:rFonts w:hint="eastAsia"/>
          <w:color w:val="0000FF"/>
          <w:sz w:val="18"/>
          <w:szCs w:val="18"/>
          <w:u w:val="single"/>
          <w:lang w:val="en-US" w:eastAsia="zh-CN"/>
        </w:rPr>
        <w:t>前往参与</w:t>
      </w:r>
      <w:r>
        <w:rPr>
          <w:rFonts w:hint="eastAsia"/>
          <w:sz w:val="18"/>
          <w:szCs w:val="18"/>
          <w:lang w:val="en-US" w:eastAsia="zh-CN"/>
        </w:rPr>
        <w:t>”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公示：“阵营乱斗分段排名已公示，请各位玩家确认参赛状态！</w:t>
      </w:r>
      <w:r>
        <w:rPr>
          <w:rFonts w:hint="eastAsia"/>
          <w:color w:val="0000FF"/>
          <w:sz w:val="18"/>
          <w:szCs w:val="18"/>
          <w:u w:val="single"/>
          <w:lang w:val="en-US" w:eastAsia="zh-CN"/>
        </w:rPr>
        <w:t>前往查看</w:t>
      </w:r>
      <w:r>
        <w:rPr>
          <w:rFonts w:hint="eastAsia"/>
          <w:sz w:val="18"/>
          <w:szCs w:val="18"/>
          <w:lang w:val="en-US" w:eastAsia="zh-CN"/>
        </w:rPr>
        <w:t>”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布阵：“阵营乱斗决赛将于21:00开始，请各位参赛玩家前往布阵！</w:t>
      </w:r>
      <w:r>
        <w:rPr>
          <w:rFonts w:hint="eastAsia"/>
          <w:color w:val="0000FF"/>
          <w:sz w:val="18"/>
          <w:szCs w:val="18"/>
          <w:u w:val="single"/>
          <w:lang w:val="en-US" w:eastAsia="zh-CN"/>
        </w:rPr>
        <w:t>前往布阵</w:t>
      </w:r>
      <w:r>
        <w:rPr>
          <w:rFonts w:hint="eastAsia"/>
          <w:sz w:val="18"/>
          <w:szCs w:val="18"/>
          <w:lang w:val="en-US" w:eastAsia="zh-CN"/>
        </w:rPr>
        <w:t>”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决赛：“阵营乱斗决赛已经开始，请各位参赛玩家和观战用户前往参赛！</w:t>
      </w:r>
      <w:r>
        <w:rPr>
          <w:rFonts w:hint="eastAsia"/>
          <w:color w:val="0000FF"/>
          <w:sz w:val="18"/>
          <w:szCs w:val="18"/>
          <w:u w:val="single"/>
          <w:lang w:val="en-US" w:eastAsia="zh-CN"/>
        </w:rPr>
        <w:t>前往</w:t>
      </w:r>
      <w:r>
        <w:rPr>
          <w:rFonts w:hint="eastAsia"/>
          <w:sz w:val="18"/>
          <w:szCs w:val="18"/>
          <w:lang w:val="en-US" w:eastAsia="zh-CN"/>
        </w:rPr>
        <w:t>”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决赛战力1段第一名：“战力1段参赛选手</w:t>
      </w:r>
      <w:r>
        <w:rPr>
          <w:rFonts w:hint="eastAsia"/>
          <w:color w:val="92D050"/>
          <w:sz w:val="18"/>
          <w:szCs w:val="18"/>
          <w:u w:val="single"/>
          <w:lang w:val="en-US" w:eastAsia="zh-CN"/>
        </w:rPr>
        <w:t>XXX</w:t>
      </w:r>
      <w:r>
        <w:rPr>
          <w:rFonts w:hint="eastAsia"/>
          <w:sz w:val="18"/>
          <w:szCs w:val="18"/>
          <w:lang w:val="en-US" w:eastAsia="zh-CN"/>
        </w:rPr>
        <w:t xml:space="preserve">挑战 </w:t>
      </w:r>
      <w:r>
        <w:rPr>
          <w:rFonts w:hint="eastAsia"/>
          <w:color w:val="92D050"/>
          <w:sz w:val="18"/>
          <w:szCs w:val="18"/>
          <w:u w:val="single"/>
          <w:lang w:val="en-US" w:eastAsia="zh-CN"/>
        </w:rPr>
        <w:t>XXX</w:t>
      </w:r>
      <w:r>
        <w:rPr>
          <w:rFonts w:hint="eastAsia"/>
          <w:sz w:val="18"/>
          <w:szCs w:val="18"/>
          <w:lang w:val="en-US" w:eastAsia="zh-CN"/>
        </w:rPr>
        <w:t xml:space="preserve"> 成功，目前排名第1！”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决赛战力1段第二名：“战力1段参赛选手</w:t>
      </w:r>
      <w:r>
        <w:rPr>
          <w:rFonts w:hint="eastAsia"/>
          <w:color w:val="92D050"/>
          <w:sz w:val="18"/>
          <w:szCs w:val="18"/>
          <w:u w:val="single"/>
          <w:lang w:val="en-US" w:eastAsia="zh-CN"/>
        </w:rPr>
        <w:t>XXX</w:t>
      </w:r>
      <w:r>
        <w:rPr>
          <w:rFonts w:hint="eastAsia"/>
          <w:sz w:val="18"/>
          <w:szCs w:val="18"/>
          <w:lang w:val="en-US" w:eastAsia="zh-CN"/>
        </w:rPr>
        <w:t xml:space="preserve">挑战 </w:t>
      </w:r>
      <w:r>
        <w:rPr>
          <w:rFonts w:hint="eastAsia"/>
          <w:color w:val="92D050"/>
          <w:sz w:val="18"/>
          <w:szCs w:val="18"/>
          <w:u w:val="single"/>
          <w:lang w:val="en-US" w:eastAsia="zh-CN"/>
        </w:rPr>
        <w:t>XXX</w:t>
      </w:r>
      <w:r>
        <w:rPr>
          <w:rFonts w:hint="eastAsia"/>
          <w:sz w:val="18"/>
          <w:szCs w:val="18"/>
          <w:lang w:val="en-US" w:eastAsia="zh-CN"/>
        </w:rPr>
        <w:t xml:space="preserve"> 成功，目前排名第2！”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决赛战力1段第三名：“战力1段参赛选手</w:t>
      </w:r>
      <w:r>
        <w:rPr>
          <w:rFonts w:hint="eastAsia"/>
          <w:color w:val="92D050"/>
          <w:sz w:val="18"/>
          <w:szCs w:val="18"/>
          <w:u w:val="single"/>
          <w:lang w:val="en-US" w:eastAsia="zh-CN"/>
        </w:rPr>
        <w:t>XXX</w:t>
      </w:r>
      <w:r>
        <w:rPr>
          <w:rFonts w:hint="eastAsia"/>
          <w:sz w:val="18"/>
          <w:szCs w:val="18"/>
          <w:lang w:val="en-US" w:eastAsia="zh-CN"/>
        </w:rPr>
        <w:t xml:space="preserve">挑战 </w:t>
      </w:r>
      <w:r>
        <w:rPr>
          <w:rFonts w:hint="eastAsia"/>
          <w:color w:val="92D050"/>
          <w:sz w:val="18"/>
          <w:szCs w:val="18"/>
          <w:u w:val="single"/>
          <w:lang w:val="en-US" w:eastAsia="zh-CN"/>
        </w:rPr>
        <w:t>XXX</w:t>
      </w:r>
      <w:r>
        <w:rPr>
          <w:rFonts w:hint="eastAsia"/>
          <w:sz w:val="18"/>
          <w:szCs w:val="18"/>
          <w:lang w:val="en-US" w:eastAsia="zh-CN"/>
        </w:rPr>
        <w:t xml:space="preserve"> 成功，目前排名第3！”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决赛其他段位第一名：“战力X段参赛选手</w:t>
      </w:r>
      <w:r>
        <w:rPr>
          <w:rFonts w:hint="eastAsia"/>
          <w:color w:val="92D050"/>
          <w:sz w:val="18"/>
          <w:szCs w:val="18"/>
          <w:u w:val="single"/>
          <w:lang w:val="en-US" w:eastAsia="zh-CN"/>
        </w:rPr>
        <w:t>XXX</w:t>
      </w:r>
      <w:r>
        <w:rPr>
          <w:rFonts w:hint="eastAsia"/>
          <w:sz w:val="18"/>
          <w:szCs w:val="18"/>
          <w:lang w:val="en-US" w:eastAsia="zh-CN"/>
        </w:rPr>
        <w:t xml:space="preserve">挑战 </w:t>
      </w:r>
      <w:r>
        <w:rPr>
          <w:rFonts w:hint="eastAsia"/>
          <w:color w:val="92D050"/>
          <w:sz w:val="18"/>
          <w:szCs w:val="18"/>
          <w:u w:val="single"/>
          <w:lang w:val="en-US" w:eastAsia="zh-CN"/>
        </w:rPr>
        <w:t>XXX</w:t>
      </w:r>
      <w:r>
        <w:rPr>
          <w:rFonts w:hint="eastAsia"/>
          <w:sz w:val="18"/>
          <w:szCs w:val="18"/>
          <w:lang w:val="en-US" w:eastAsia="zh-CN"/>
        </w:rPr>
        <w:t xml:space="preserve"> 成功，目前排名第1！”</w:t>
      </w:r>
    </w:p>
    <w:p>
      <w:pPr>
        <w:rPr>
          <w:rFonts w:hint="eastAsia"/>
          <w:sz w:val="18"/>
          <w:szCs w:val="18"/>
          <w:lang w:val="en-US" w:eastAsia="zh-CN"/>
        </w:rPr>
      </w:pPr>
    </w:p>
    <w:p>
      <w:pPr>
        <w:rPr>
          <w:rFonts w:hint="eastAsia"/>
          <w:sz w:val="18"/>
          <w:szCs w:val="18"/>
          <w:lang w:val="en-US" w:eastAsia="zh-CN"/>
        </w:rPr>
      </w:pPr>
    </w:p>
    <w:p>
      <w:pPr>
        <w:rPr>
          <w:rFonts w:hint="eastAsia"/>
          <w:sz w:val="18"/>
          <w:szCs w:val="1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11" w:name="_Toc24904"/>
      <w:r>
        <w:rPr>
          <w:rFonts w:hint="eastAsia"/>
          <w:sz w:val="18"/>
          <w:szCs w:val="18"/>
          <w:lang w:val="en-US" w:eastAsia="zh-CN"/>
        </w:rPr>
        <w:t>配置文件</w:t>
      </w:r>
      <w:bookmarkEnd w:id="11"/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基本配置：arena_serie_data。各阶段开放时间，广播通知，奖励，常量等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怪物配置：unit_data/skill_data。增加PVE阶段怪物配置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商店配置：exchange_data。增加阵营商店，常驻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新增道具：item_data。新增货币，头像框</w:t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12" w:name="_Toc19527"/>
      <w:r>
        <w:rPr>
          <w:rFonts w:hint="eastAsia"/>
          <w:sz w:val="18"/>
          <w:szCs w:val="18"/>
          <w:lang w:val="en-US" w:eastAsia="zh-CN"/>
        </w:rPr>
        <w:t>拓展补充</w:t>
      </w:r>
      <w:bookmarkEnd w:id="12"/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6.1状态界面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增加阵营乱斗开启时的状态图标，只要处在开启时间，持续显示图标，点击后直接进入功能场景的当前界面。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点击后不清除！</w:t>
      </w:r>
    </w:p>
    <w:p>
      <w:r>
        <w:drawing>
          <wp:inline distT="0" distB="0" distL="114300" distR="114300">
            <wp:extent cx="3020060" cy="1351280"/>
            <wp:effectExtent l="0" t="0" r="889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——通知图标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在各阶段开始时，增加提示用户参与的状态界面，时机分别是：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I.报名阶段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在报名阶段开始时，用户今日第一次登录游戏，尚未主动进入过阵营乱斗场景时，在主界面活动图、首充等界面强弹完毕，弹报名提示界面，点击“前往”直接进入挑战，没有布阵信息的首弹布阵再进入战斗。</w:t>
      </w:r>
    </w:p>
    <w:p>
      <w:r>
        <w:drawing>
          <wp:inline distT="0" distB="0" distL="114300" distR="114300">
            <wp:extent cx="3201035" cy="2589530"/>
            <wp:effectExtent l="0" t="0" r="18415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——报名前往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II.决赛阶段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决赛时段，本日尚未在决赛阶段进入乱斗的用户，在主界面活动图、首充等界面强弹完毕，弹决赛提示界面，点击“前往”直接进入决赛界面场景。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181985" cy="2590165"/>
            <wp:effectExtent l="0" t="0" r="18415" b="6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——决赛前往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III.决赛排名变化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战力1段的前三名有变化即在决赛期间内，主界面弹战报推送，在界面可点赞、观看战报录像，点击“前往”即进入决赛界面。</w:t>
      </w:r>
    </w:p>
    <w:p>
      <w:r>
        <w:drawing>
          <wp:inline distT="0" distB="0" distL="114300" distR="114300">
            <wp:extent cx="3201035" cy="2619375"/>
            <wp:effectExtent l="0" t="0" r="18415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——名次变化通知</w:t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6.2各阶段状态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时间调整：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报名阶段：00:00:01-17:58:59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结算阶段：17:59:00-17:59:59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公示阶段：18:00:00-18:04:59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布阵阶段：直接去除，在决赛自行PK时战前调布阵界面，保证可以每场战斗开始前可以灵活布阵。</w:t>
      </w:r>
      <w:r>
        <w:rPr>
          <w:rFonts w:hint="eastAsia" w:ascii="宋体" w:hAnsi="宋体" w:eastAsia="宋体" w:cs="宋体"/>
          <w:b/>
          <w:bCs/>
          <w:color w:val="FF0000"/>
          <w:sz w:val="18"/>
          <w:szCs w:val="18"/>
          <w:lang w:val="en-US" w:eastAsia="zh-CN"/>
        </w:rPr>
        <w:t>布阵后，若阵容变动，此刻被挑战时防守阵容和当前挑战阵容一致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决赛阶段：18:05:00-23:59:59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决赛完毕开始结算。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6.3决赛期界面表现优化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挑战决赛阶段名次位置，如图所示，名次/大小第一排1,2/3，第二排4-8；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每个赛段的位次排名都是如此。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同时增加点赞功能，每人每天可以点赞3次（可以点自己），点赞后可获得10乱斗币。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名字下方显示当前阵容的战斗力。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972435"/>
            <wp:effectExtent l="0" t="0" r="5715" b="184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wordWrap w:val="0"/>
        <w:bidi w:val="0"/>
        <w:jc w:val="right"/>
        <w:rPr>
          <w:rFonts w:hint="default"/>
          <w:color w:val="92D050"/>
          <w:sz w:val="16"/>
          <w:szCs w:val="20"/>
          <w:lang w:val="en-US" w:eastAsia="zh-CN"/>
        </w:rPr>
      </w:pPr>
      <w:r>
        <w:rPr>
          <w:rFonts w:hint="eastAsia"/>
          <w:color w:val="92D050"/>
          <w:sz w:val="16"/>
          <w:szCs w:val="20"/>
          <w:lang w:val="en-US" w:eastAsia="zh-CN"/>
        </w:rPr>
        <w:t>——决赛界面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6188EA"/>
    <w:multiLevelType w:val="singleLevel"/>
    <w:tmpl w:val="F76188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ZjlmMzI0ZDczZDBiZjEwYzY0MGYzZWNiMGQ0MjcifQ=="/>
  </w:docVars>
  <w:rsids>
    <w:rsidRoot w:val="7E403256"/>
    <w:rsid w:val="042252B9"/>
    <w:rsid w:val="053C512E"/>
    <w:rsid w:val="0BB200A0"/>
    <w:rsid w:val="102F2FB6"/>
    <w:rsid w:val="10F468BD"/>
    <w:rsid w:val="11B117B9"/>
    <w:rsid w:val="1223075D"/>
    <w:rsid w:val="12CC7795"/>
    <w:rsid w:val="13936861"/>
    <w:rsid w:val="15FB5B78"/>
    <w:rsid w:val="19022A27"/>
    <w:rsid w:val="197F1039"/>
    <w:rsid w:val="1A934D79"/>
    <w:rsid w:val="1AC861FB"/>
    <w:rsid w:val="1C4A5F2B"/>
    <w:rsid w:val="20712DAA"/>
    <w:rsid w:val="22C5538C"/>
    <w:rsid w:val="236136C6"/>
    <w:rsid w:val="27CC1EEA"/>
    <w:rsid w:val="28547038"/>
    <w:rsid w:val="290B17ED"/>
    <w:rsid w:val="30560A28"/>
    <w:rsid w:val="30F06C49"/>
    <w:rsid w:val="337E1349"/>
    <w:rsid w:val="33A53D1B"/>
    <w:rsid w:val="3A6E425A"/>
    <w:rsid w:val="3B6610CE"/>
    <w:rsid w:val="3F4166B2"/>
    <w:rsid w:val="41AE7ACD"/>
    <w:rsid w:val="430D595B"/>
    <w:rsid w:val="434B2493"/>
    <w:rsid w:val="437F7144"/>
    <w:rsid w:val="443B4F9F"/>
    <w:rsid w:val="45905AA7"/>
    <w:rsid w:val="45D603C3"/>
    <w:rsid w:val="460D1A6F"/>
    <w:rsid w:val="460F771A"/>
    <w:rsid w:val="4A671FF5"/>
    <w:rsid w:val="4A98126F"/>
    <w:rsid w:val="4D88228C"/>
    <w:rsid w:val="4F3501F1"/>
    <w:rsid w:val="51EA4100"/>
    <w:rsid w:val="52794A78"/>
    <w:rsid w:val="572C15FC"/>
    <w:rsid w:val="5A4B075E"/>
    <w:rsid w:val="5D5C61FA"/>
    <w:rsid w:val="5DA775FB"/>
    <w:rsid w:val="5DF107EF"/>
    <w:rsid w:val="5FE77CC5"/>
    <w:rsid w:val="5FF15F2D"/>
    <w:rsid w:val="60A75EFA"/>
    <w:rsid w:val="6BFC5F5A"/>
    <w:rsid w:val="6C1F594D"/>
    <w:rsid w:val="6E866CDB"/>
    <w:rsid w:val="6F943ED4"/>
    <w:rsid w:val="721C6AE2"/>
    <w:rsid w:val="75E31758"/>
    <w:rsid w:val="77246A5B"/>
    <w:rsid w:val="77FE35B9"/>
    <w:rsid w:val="79421FE6"/>
    <w:rsid w:val="798E3ED6"/>
    <w:rsid w:val="7AD717F4"/>
    <w:rsid w:val="7C077F70"/>
    <w:rsid w:val="7C190CC6"/>
    <w:rsid w:val="7E40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autoRedefine/>
    <w:qFormat/>
    <w:uiPriority w:val="0"/>
  </w:style>
  <w:style w:type="paragraph" w:styleId="9">
    <w:name w:val="toc 2"/>
    <w:basedOn w:val="1"/>
    <w:next w:val="1"/>
    <w:autoRedefine/>
    <w:qFormat/>
    <w:uiPriority w:val="0"/>
    <w:pPr>
      <w:ind w:left="420" w:left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4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4689</Words>
  <Characters>4936</Characters>
  <Lines>0</Lines>
  <Paragraphs>0</Paragraphs>
  <TotalTime>0</TotalTime>
  <ScaleCrop>false</ScaleCrop>
  <LinksUpToDate>false</LinksUpToDate>
  <CharactersWithSpaces>4982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2023-03-17T08:49:00Z</dcterms:created>
  <dc:creator>抖抖</dc:creator>
  <cp:lastModifiedBy>抖抖</cp:lastModifiedBy>
  <dcterms:modified xsi:type="dcterms:W3CDTF">2024-02-26T11:24:51Z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ABA3FB275F0B4054B7D623BF5818D803</vt:lpwstr>
  </property>
</Properties>
</file>