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群星图鉴</w:t>
      </w:r>
    </w:p>
    <w:tbl>
      <w:tblPr>
        <w:tblStyle w:val="6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5.1.7</w:t>
            </w: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2023.08.15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</w:tbl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黑色：正文文本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红色：着重文字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00B0F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F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蓝色：配置表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绿色：图片说明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3163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 w:val="18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18"/>
              <w:szCs w:val="18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sz w:val="18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_Toc30187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1.设计目的</w:t>
          </w:r>
          <w:r>
            <w:tab/>
          </w:r>
          <w:r>
            <w:fldChar w:fldCharType="begin"/>
          </w:r>
          <w:r>
            <w:instrText xml:space="preserve"> PAGEREF _Toc30187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_Toc7325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 xml:space="preserve">2. </w:t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文本概述</w:t>
          </w:r>
          <w:r>
            <w:tab/>
          </w:r>
          <w:r>
            <w:fldChar w:fldCharType="begin"/>
          </w:r>
          <w:r>
            <w:instrText xml:space="preserve"> PAGEREF _Toc7325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_Toc26534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 xml:space="preserve">3. </w:t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基本流程</w:t>
          </w:r>
          <w:r>
            <w:tab/>
          </w:r>
          <w:r>
            <w:fldChar w:fldCharType="begin"/>
          </w:r>
          <w:r>
            <w:instrText xml:space="preserve"> PAGEREF _Toc26534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_Toc3355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 xml:space="preserve">4. </w:t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_Toc3355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_Toc32063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4.1入口</w:t>
          </w:r>
          <w:r>
            <w:tab/>
          </w:r>
          <w:r>
            <w:fldChar w:fldCharType="begin"/>
          </w:r>
          <w:r>
            <w:instrText xml:space="preserve"> PAGEREF _Toc32063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_Toc28348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4.2世界观展示页</w:t>
          </w:r>
          <w:r>
            <w:tab/>
          </w:r>
          <w:r>
            <w:fldChar w:fldCharType="begin"/>
          </w:r>
          <w:r>
            <w:instrText xml:space="preserve"> PAGEREF _Toc28348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_Toc27192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4.3阵容集卡</w:t>
          </w:r>
          <w:r>
            <w:tab/>
          </w:r>
          <w:r>
            <w:fldChar w:fldCharType="begin"/>
          </w:r>
          <w:r>
            <w:instrText xml:space="preserve"> PAGEREF _Toc27192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_Toc1755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4.3.1阵容图分布</w:t>
          </w:r>
          <w:r>
            <w:tab/>
          </w:r>
          <w:r>
            <w:fldChar w:fldCharType="begin"/>
          </w:r>
          <w:r>
            <w:instrText xml:space="preserve"> PAGEREF _Toc1755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_Toc18140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4.3.2英雄收集奖励</w:t>
          </w:r>
          <w:r>
            <w:tab/>
          </w:r>
          <w:r>
            <w:fldChar w:fldCharType="begin"/>
          </w:r>
          <w:r>
            <w:instrText xml:space="preserve"> PAGEREF _Toc18140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_Toc15241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4.3.3阵容收集奖励</w:t>
          </w:r>
          <w:r>
            <w:tab/>
          </w:r>
          <w:r>
            <w:fldChar w:fldCharType="begin"/>
          </w:r>
          <w:r>
            <w:instrText xml:space="preserve"> PAGEREF _Toc15241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_Toc7203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 xml:space="preserve">5. </w:t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_Toc7203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instrText xml:space="preserve"> HYPERLINK \l _Toc26721 </w:instrText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 xml:space="preserve">6. </w:t>
          </w:r>
          <w:r>
            <w:rPr>
              <w:rFonts w:hint="eastAsia" w:asciiTheme="majorEastAsia" w:hAnsiTheme="majorEastAsia" w:eastAsiaTheme="majorEastAsia" w:cstheme="majorEastAsia"/>
              <w:szCs w:val="18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_Toc26721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  <w:p>
          <w:pPr>
            <w:rPr>
              <w:rFonts w:hint="eastAsia" w:asciiTheme="majorEastAsia" w:hAnsiTheme="majorEastAsia" w:eastAsiaTheme="majorEastAsia" w:cstheme="majorEastAsia"/>
              <w:sz w:val="18"/>
              <w:szCs w:val="18"/>
            </w:rPr>
          </w:pPr>
          <w:r>
            <w:rPr>
              <w:rFonts w:hint="eastAsia" w:asciiTheme="majorEastAsia" w:hAnsiTheme="majorEastAsia" w:eastAsiaTheme="majorEastAsia" w:cstheme="majorEastAsia"/>
              <w:szCs w:val="18"/>
            </w:rPr>
            <w:fldChar w:fldCharType="end"/>
          </w:r>
        </w:p>
      </w:sdtContent>
    </w:sdt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0" w:name="_Toc1419"/>
      <w:bookmarkStart w:id="1" w:name="_Toc27406"/>
      <w:bookmarkStart w:id="2" w:name="_Toc30187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1.设计目的</w:t>
      </w:r>
      <w:bookmarkEnd w:id="0"/>
      <w:bookmarkEnd w:id="1"/>
      <w:bookmarkEnd w:id="2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增加一个用于突出表现角色立绘造型的功能，将IP角色塑造完整，借以小阵容集卡的形式能激起用户一点收集癖。并一同增加一个展示世界观的场景，使游戏内容主线更便于用户理解与沉迷。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3" w:name="_Toc7325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文本概述</w:t>
      </w:r>
      <w:bookmarkEnd w:id="3"/>
    </w:p>
    <w:p>
      <w:pPr>
        <w:numPr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图鉴功能的基本界面表现，交互方式与实现。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4" w:name="_Toc26534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基本流程</w:t>
      </w:r>
      <w:bookmarkEnd w:id="4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暂无。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5" w:name="_Toc3355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详细功能</w:t>
      </w:r>
      <w:bookmarkEnd w:id="5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在家园场景下，进入该图鉴功能。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5265420" cy="2440305"/>
            <wp:effectExtent l="0" t="0" r="1143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——场景入口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6" w:name="_Toc32063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4.1入口</w:t>
      </w:r>
      <w:bookmarkEnd w:id="6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点击“</w:t>
      </w: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387985" cy="356870"/>
            <wp:effectExtent l="0" t="0" r="1206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”进入该功能。</w:t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bookmarkStart w:id="7" w:name="_Toc28348"/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4.2世界观展示页</w:t>
      </w:r>
      <w:bookmarkEnd w:id="7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点击图标后，默认在该展示页（如下图）。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书页上方展示</w:t>
      </w:r>
      <w:r>
        <w:rPr>
          <w:rFonts w:hint="eastAsia" w:asciiTheme="majorEastAsia" w:hAnsiTheme="majorEastAsia" w:eastAsiaTheme="majorEastAsia" w:cstheme="majorEastAsia"/>
          <w:color w:val="FF0000"/>
          <w:sz w:val="18"/>
          <w:szCs w:val="18"/>
          <w:lang w:val="en-US" w:eastAsia="zh-CN"/>
        </w:rPr>
        <w:t>6个页签内容：世界观、政府军、觉醒者、暴民团、再造神、歼星团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右侧标签预留8个小标签，标签上为世界观正文的小标题。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5273675" cy="2402840"/>
            <wp:effectExtent l="0" t="0" r="317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——世界观展示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点击标题切换书页显示世界观文字内容。</w:t>
      </w:r>
      <w:bookmarkStart w:id="14" w:name="_GoBack"/>
      <w:bookmarkEnd w:id="14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bookmarkStart w:id="8" w:name="_Toc27192"/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4.3阵容集卡</w:t>
      </w:r>
      <w:bookmarkEnd w:id="8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点击上部除“世界观”任意页签，显示对应5个阵营的阵容图鉴显示。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5269230" cy="2407285"/>
            <wp:effectExtent l="0" t="0" r="762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——英雄展示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9" w:name="_Toc1755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4.3.1阵容图分布</w:t>
      </w:r>
      <w:bookmarkEnd w:id="9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每个阵营英雄将分为几个小阵容模块，分布遵循规则：强有力的SSR全部放在一起展示，其余随意，每个阵营将分为5-7个小阵容模块，对应右侧边栏“三巨头”“咸鱼”等（依靠配置分组）。需要切换显示时点击对应页签即可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bookmarkStart w:id="10" w:name="_Toc18140"/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4.3.2英雄收集奖励</w:t>
      </w:r>
      <w:bookmarkEnd w:id="10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一个小阵容模块各自组成各类表现形式的卡牌拼接，获得对应英雄后激活点亮对应的英雄拼图块，并可获得钻石奖励（配置，有可能不是钻石），培养成一个用户习惯，即：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获得新英雄→进入该功能领取奖励→查看图鉴介绍→巩固IP角色的印象。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在左侧拼图处点击英雄将显示对应的详情页。如下图：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该详情页显示角色动态立绘，小人待机动画，阵营、品质、技能、个人信息详情文本。与其他立绘展示一样，点击角色有基础的音效和文字反馈。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5266690" cy="2411095"/>
            <wp:effectExtent l="0" t="0" r="1016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——英雄详情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bookmarkStart w:id="11" w:name="_Toc15241"/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4.3.3阵容收集奖励</w:t>
      </w:r>
      <w:bookmarkEnd w:id="11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如上图所示，若小阵容的英雄全部集满获得最终的集满奖励“</w:t>
      </w:r>
      <w:r>
        <w:rPr>
          <w:rFonts w:hint="eastAsia" w:asciiTheme="majorEastAsia" w:hAnsiTheme="majorEastAsia" w:eastAsiaTheme="majorEastAsia" w:cstheme="majorEastAsia"/>
          <w:sz w:val="18"/>
          <w:szCs w:val="18"/>
        </w:rPr>
        <w:drawing>
          <wp:inline distT="0" distB="0" distL="114300" distR="114300">
            <wp:extent cx="447675" cy="342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”，点击需要显示预览。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2" w:name="_Toc7203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配置</w:t>
      </w:r>
      <w:bookmarkEnd w:id="12"/>
    </w:p>
    <w:p>
      <w:pPr>
        <w:numPr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 xml:space="preserve">新建配置 </w:t>
      </w:r>
      <w:r>
        <w:rPr>
          <w:rFonts w:hint="eastAsia" w:asciiTheme="majorEastAsia" w:hAnsiTheme="majorEastAsia" w:eastAsiaTheme="majorEastAsia" w:cstheme="majorEastAsia"/>
          <w:color w:val="0000FF"/>
          <w:sz w:val="18"/>
          <w:szCs w:val="18"/>
          <w:lang w:val="en-US" w:eastAsia="zh-CN"/>
        </w:rPr>
        <w:t>gallery_data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:</w:t>
      </w:r>
    </w:p>
    <w:p>
      <w:pPr>
        <w:numPr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hero_info_data对应英雄显示、信息、奖励等配置；</w:t>
      </w:r>
    </w:p>
    <w:p>
      <w:pPr>
        <w:numPr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Story_data对应世界观展示页配置。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3" w:name="_Toc26721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功能拓展</w:t>
      </w:r>
      <w:bookmarkEnd w:id="13"/>
    </w:p>
    <w:p>
      <w:pPr>
        <w:numPr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暂无。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康隶书体W7">
    <w:panose1 w:val="03000709000000000000"/>
    <w:charset w:val="86"/>
    <w:family w:val="auto"/>
    <w:pitch w:val="default"/>
    <w:sig w:usb0="A00002BF" w:usb1="384F6CFA" w:usb2="00000012" w:usb3="00000000" w:csb0="00040001" w:csb1="00000000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晓波美妍体简">
    <w:panose1 w:val="00020600040101010101"/>
    <w:charset w:val="86"/>
    <w:family w:val="auto"/>
    <w:pitch w:val="default"/>
    <w:sig w:usb0="800002AF" w:usb1="1AC17CFA" w:usb2="00000016" w:usb3="00000000" w:csb0="0004009F" w:csb1="DFD70000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AB96A3"/>
    <w:multiLevelType w:val="singleLevel"/>
    <w:tmpl w:val="4AAB96A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29F9295E"/>
    <w:rsid w:val="29F9295E"/>
    <w:rsid w:val="34EB685D"/>
    <w:rsid w:val="35C36441"/>
    <w:rsid w:val="60DC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0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2023-08-15T05:46:00Z</dcterms:created>
  <dc:creator>抖抖</dc:creator>
  <cp:lastModifiedBy>抖抖</cp:lastModifiedBy>
  <dcterms:modified xsi:type="dcterms:W3CDTF">2023-08-15T07:32:32Z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33CA878A954C4777BA6FFFF855346136_11</vt:lpwstr>
  </property>
</Properties>
</file>